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C280D" w:rsidP="005C280D" w:rsidRDefault="005C280D" w14:paraId="d2d9e17" w14:textId="d2d9e17">
      <w:pPr>
        <w:spacing w:after="0"/>
        <w15:collapsed w:val="false"/>
        <w:rPr>
          <w:rFonts w:ascii="Arial" w:hAnsi="Arial" w:eastAsia="Times New Roman" w:cs="Arial"/>
        </w:rPr>
      </w:pPr>
      <w:r>
        <w:rPr>
          <w:rFonts w:ascii="Arial" w:hAnsi="Arial" w:eastAsia="Times New Roman" w:cs="Arial"/>
        </w:rPr>
        <w:t>REPUBLIKA HRVATSKA</w:t>
      </w:r>
    </w:p>
    <w:p w:rsidR="005C280D" w:rsidP="005C280D" w:rsidRDefault="005C280D">
      <w:pPr>
        <w:spacing w:after="0"/>
        <w:rPr>
          <w:rFonts w:ascii="Arial" w:hAnsi="Arial" w:eastAsia="Times New Roman" w:cs="Arial"/>
        </w:rPr>
      </w:pPr>
      <w:r>
        <w:rPr>
          <w:rFonts w:ascii="Arial" w:hAnsi="Arial" w:eastAsia="Times New Roman" w:cs="Arial"/>
        </w:rPr>
        <w:t>TRGOVAČKI SUD U SPLITU</w:t>
      </w:r>
      <w:r>
        <w:rPr>
          <w:rFonts w:ascii="Arial" w:hAnsi="Arial" w:eastAsia="Times New Roman" w:cs="Arial"/>
        </w:rPr>
        <w:tab/>
      </w:r>
      <w:r>
        <w:rPr>
          <w:rFonts w:ascii="Arial" w:hAnsi="Arial" w:eastAsia="Times New Roman" w:cs="Arial"/>
        </w:rPr>
        <w:tab/>
        <w:t xml:space="preserve">     </w:t>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t>1.St-156/2012</w:t>
      </w:r>
    </w:p>
    <w:p w:rsidR="005C280D" w:rsidP="005C280D" w:rsidRDefault="005C280D">
      <w:pPr>
        <w:spacing w:after="0"/>
        <w:rPr>
          <w:rFonts w:ascii="Arial" w:hAnsi="Arial" w:eastAsia="Times New Roman" w:cs="Arial"/>
        </w:rPr>
      </w:pPr>
    </w:p>
    <w:p w:rsidR="005C280D" w:rsidP="005C280D" w:rsidRDefault="005C280D">
      <w:pPr>
        <w:spacing w:after="0"/>
        <w:rPr>
          <w:rFonts w:ascii="Arial" w:hAnsi="Arial" w:eastAsia="Times New Roman" w:cs="Arial"/>
        </w:rPr>
      </w:pP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t xml:space="preserve">   </w:t>
      </w:r>
    </w:p>
    <w:p w:rsidR="005C280D" w:rsidP="005C280D" w:rsidRDefault="005C280D">
      <w:pPr>
        <w:spacing w:after="0"/>
        <w:jc w:val="center"/>
        <w:rPr>
          <w:rFonts w:ascii="Arial" w:hAnsi="Arial" w:eastAsia="Times New Roman" w:cs="Arial"/>
          <w:spacing w:val="60"/>
        </w:rPr>
      </w:pPr>
      <w:r>
        <w:rPr>
          <w:rFonts w:ascii="Arial" w:hAnsi="Arial" w:eastAsia="Times New Roman" w:cs="Arial"/>
          <w:spacing w:val="60"/>
        </w:rPr>
        <w:t>Z A P I S N I K</w:t>
      </w:r>
    </w:p>
    <w:p w:rsidR="005C280D" w:rsidP="005C280D" w:rsidRDefault="005C280D">
      <w:pPr>
        <w:spacing w:after="0"/>
        <w:jc w:val="center"/>
        <w:rPr>
          <w:rFonts w:ascii="Arial" w:hAnsi="Arial" w:eastAsia="Times New Roman" w:cs="Arial"/>
        </w:rPr>
      </w:pP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r>
        <w:rPr>
          <w:rFonts w:ascii="Arial" w:hAnsi="Arial" w:eastAsia="Times New Roman" w:cs="Arial"/>
        </w:rPr>
        <w:tab/>
      </w:r>
    </w:p>
    <w:p w:rsidR="005C280D" w:rsidP="005C280D" w:rsidRDefault="005C280D">
      <w:pPr>
        <w:jc w:val="both"/>
        <w:rPr>
          <w:rFonts w:ascii="Arial" w:hAnsi="Arial" w:cs="Arial"/>
        </w:rPr>
      </w:pPr>
      <w:r>
        <w:rPr>
          <w:rFonts w:ascii="Arial" w:hAnsi="Arial" w:eastAsia="Times New Roman" w:cs="Arial"/>
          <w:lang w:eastAsia="hr-HR"/>
        </w:rPr>
        <w:t>sastavljen kod Trgovačkog suda u Splitu, u</w:t>
      </w:r>
      <w:r>
        <w:rPr>
          <w:rFonts w:ascii="Arial" w:hAnsi="Arial" w:cs="Arial"/>
        </w:rPr>
        <w:t xml:space="preserve"> stečajnom postupku nad dužnikom DALMA d.d., OIB: 64479860853, Split, </w:t>
      </w:r>
      <w:proofErr w:type="spellStart"/>
      <w:r>
        <w:rPr>
          <w:rFonts w:ascii="Arial" w:hAnsi="Arial" w:cs="Arial"/>
        </w:rPr>
        <w:t>Kopilica</w:t>
      </w:r>
      <w:proofErr w:type="spellEnd"/>
      <w:r>
        <w:rPr>
          <w:rFonts w:ascii="Arial" w:hAnsi="Arial" w:cs="Arial"/>
        </w:rPr>
        <w:t xml:space="preserve"> 5, u stečaju, </w:t>
      </w:r>
      <w:r>
        <w:rPr>
          <w:rFonts w:ascii="Arial" w:hAnsi="Arial" w:eastAsia="Times New Roman" w:cs="Arial"/>
          <w:lang w:eastAsia="hr-HR"/>
        </w:rPr>
        <w:t>d</w:t>
      </w:r>
      <w:r>
        <w:rPr>
          <w:rFonts w:ascii="Arial" w:hAnsi="Arial" w:cs="Arial"/>
        </w:rPr>
        <w:t xml:space="preserve">ana 9. </w:t>
      </w:r>
      <w:r w:rsidR="00B053BF">
        <w:rPr>
          <w:rFonts w:ascii="Arial" w:hAnsi="Arial" w:cs="Arial"/>
        </w:rPr>
        <w:t>prosinca</w:t>
      </w:r>
      <w:r>
        <w:rPr>
          <w:rFonts w:ascii="Arial" w:hAnsi="Arial" w:cs="Arial"/>
        </w:rPr>
        <w:t xml:space="preserve">  202</w:t>
      </w:r>
      <w:r w:rsidR="00B053BF">
        <w:rPr>
          <w:rFonts w:ascii="Arial" w:hAnsi="Arial" w:cs="Arial"/>
        </w:rPr>
        <w:t>2</w:t>
      </w:r>
      <w:r>
        <w:rPr>
          <w:rFonts w:ascii="Arial" w:hAnsi="Arial" w:cs="Arial"/>
        </w:rPr>
        <w:t xml:space="preserve">. </w:t>
      </w:r>
    </w:p>
    <w:p w:rsidR="005C280D" w:rsidP="005C280D" w:rsidRDefault="005C280D">
      <w:pPr>
        <w:spacing w:before="400" w:after="400"/>
        <w:jc w:val="center"/>
        <w:rPr>
          <w:rFonts w:ascii="Arial" w:hAnsi="Arial" w:eastAsia="Times New Roman" w:cs="Arial"/>
        </w:rPr>
      </w:pPr>
      <w:r>
        <w:rPr>
          <w:rFonts w:ascii="Arial" w:hAnsi="Arial" w:eastAsia="Times New Roman" w:cs="Arial"/>
        </w:rPr>
        <w:t xml:space="preserve">SKUPŠTINA VJEROVNIKA </w:t>
      </w:r>
    </w:p>
    <w:p w:rsidR="005C280D" w:rsidP="005C280D" w:rsidRDefault="005C280D">
      <w:pPr>
        <w:spacing w:before="100" w:after="0"/>
        <w:jc w:val="both"/>
        <w:rPr>
          <w:rFonts w:ascii="Arial" w:hAnsi="Arial" w:eastAsia="Times New Roman" w:cs="Arial"/>
        </w:rPr>
      </w:pPr>
      <w:r>
        <w:rPr>
          <w:rFonts w:ascii="Arial" w:hAnsi="Arial" w:eastAsia="Times New Roman" w:cs="Arial"/>
        </w:rPr>
        <w:t>Prisutni od suda:</w:t>
      </w:r>
    </w:p>
    <w:p w:rsidR="005C280D" w:rsidP="005C280D" w:rsidRDefault="005C280D">
      <w:pPr>
        <w:spacing w:after="0"/>
        <w:jc w:val="both"/>
        <w:rPr>
          <w:rFonts w:ascii="Arial" w:hAnsi="Arial" w:eastAsia="Times New Roman" w:cs="Arial"/>
        </w:rPr>
      </w:pPr>
      <w:r>
        <w:rPr>
          <w:rFonts w:ascii="Arial" w:hAnsi="Arial" w:eastAsia="Times New Roman" w:cs="Arial"/>
        </w:rPr>
        <w:t>Velimir Vuković, stečajni sudac</w:t>
      </w:r>
    </w:p>
    <w:p w:rsidR="005C280D" w:rsidP="005C280D" w:rsidRDefault="00B053BF">
      <w:pPr>
        <w:spacing w:after="0"/>
        <w:jc w:val="both"/>
        <w:rPr>
          <w:rFonts w:ascii="Arial" w:hAnsi="Arial" w:eastAsia="Times New Roman" w:cs="Arial"/>
        </w:rPr>
      </w:pPr>
      <w:r>
        <w:rPr>
          <w:rFonts w:ascii="Arial" w:hAnsi="Arial" w:eastAsia="Times New Roman" w:cs="Arial"/>
        </w:rPr>
        <w:t>Sanja Periš</w:t>
      </w:r>
      <w:r w:rsidR="005C280D">
        <w:rPr>
          <w:rFonts w:ascii="Arial" w:hAnsi="Arial" w:eastAsia="Times New Roman" w:cs="Arial"/>
        </w:rPr>
        <w:t>, zapisničarka</w:t>
      </w:r>
    </w:p>
    <w:p w:rsidR="005C280D" w:rsidP="005C280D" w:rsidRDefault="005C280D">
      <w:pPr>
        <w:spacing w:after="0"/>
        <w:jc w:val="both"/>
        <w:rPr>
          <w:rFonts w:ascii="Arial" w:hAnsi="Arial" w:eastAsia="Times New Roman" w:cs="Arial"/>
        </w:rPr>
      </w:pPr>
    </w:p>
    <w:p w:rsidR="005C280D" w:rsidP="005C280D" w:rsidRDefault="005C280D">
      <w:pPr>
        <w:spacing w:after="0"/>
        <w:jc w:val="center"/>
        <w:rPr>
          <w:rFonts w:ascii="Arial" w:hAnsi="Arial" w:eastAsia="Times New Roman" w:cs="Arial"/>
        </w:rPr>
      </w:pPr>
      <w:r>
        <w:rPr>
          <w:rFonts w:ascii="Arial" w:hAnsi="Arial" w:eastAsia="Times New Roman" w:cs="Arial"/>
        </w:rPr>
        <w:t>Početak u 10:00 sati.</w:t>
      </w:r>
    </w:p>
    <w:p w:rsidR="005C280D" w:rsidP="005C280D" w:rsidRDefault="005C280D">
      <w:pPr>
        <w:spacing w:before="300" w:after="0"/>
        <w:jc w:val="both"/>
        <w:rPr>
          <w:rFonts w:ascii="Arial" w:hAnsi="Arial" w:eastAsia="Times New Roman" w:cs="Arial"/>
        </w:rPr>
      </w:pPr>
      <w:r>
        <w:rPr>
          <w:rFonts w:ascii="Arial" w:hAnsi="Arial" w:eastAsia="Times New Roman" w:cs="Arial"/>
        </w:rPr>
        <w:t>Utvrđuje se da su pristupili:</w:t>
      </w:r>
    </w:p>
    <w:p w:rsidR="005C280D" w:rsidP="005C280D" w:rsidRDefault="005C280D">
      <w:pPr>
        <w:spacing w:before="50" w:after="0"/>
        <w:jc w:val="both"/>
        <w:rPr>
          <w:rFonts w:ascii="Arial" w:hAnsi="Arial" w:eastAsia="Times New Roman" w:cs="Arial"/>
        </w:rPr>
      </w:pPr>
      <w:r>
        <w:rPr>
          <w:rFonts w:ascii="Arial" w:hAnsi="Arial" w:eastAsia="Times New Roman" w:cs="Arial"/>
        </w:rPr>
        <w:t>- Mira Hajdić, stečajni upravitelj</w:t>
      </w:r>
    </w:p>
    <w:p w:rsidR="005C280D" w:rsidP="005C280D" w:rsidRDefault="005C280D">
      <w:pPr>
        <w:spacing w:before="200" w:after="0"/>
        <w:jc w:val="both"/>
        <w:rPr>
          <w:rFonts w:ascii="Arial" w:hAnsi="Arial" w:eastAsia="Times New Roman" w:cs="Arial"/>
        </w:rPr>
      </w:pPr>
      <w:r>
        <w:rPr>
          <w:rFonts w:ascii="Arial" w:hAnsi="Arial" w:eastAsia="Times New Roman" w:cs="Arial"/>
        </w:rPr>
        <w:t>Za vjerovnike:</w:t>
      </w:r>
    </w:p>
    <w:p w:rsidR="005C280D" w:rsidP="005C280D" w:rsidRDefault="005C280D">
      <w:pPr>
        <w:pStyle w:val="Bezproreda"/>
        <w:jc w:val="both"/>
        <w:rPr>
          <w:rFonts w:ascii="Arial" w:hAnsi="Arial" w:cs="Arial"/>
        </w:rPr>
      </w:pPr>
      <w:r>
        <w:t xml:space="preserve"> </w:t>
      </w:r>
      <w:r>
        <w:rPr>
          <w:rFonts w:ascii="Arial" w:hAnsi="Arial" w:cs="Arial"/>
        </w:rPr>
        <w:t xml:space="preserve">Vjerovnik: REPUBLIKA HRVATSKA,  zastupnik po zakonu Maja </w:t>
      </w:r>
      <w:proofErr w:type="spellStart"/>
      <w:r>
        <w:rPr>
          <w:rFonts w:ascii="Arial" w:hAnsi="Arial" w:cs="Arial"/>
        </w:rPr>
        <w:t>Klemen</w:t>
      </w:r>
      <w:proofErr w:type="spellEnd"/>
      <w:r>
        <w:rPr>
          <w:rFonts w:ascii="Arial" w:hAnsi="Arial" w:cs="Arial"/>
        </w:rPr>
        <w:t>, zamjenica u ŽDO Split</w:t>
      </w:r>
    </w:p>
    <w:p w:rsidR="005C280D" w:rsidP="005C280D" w:rsidRDefault="005C280D">
      <w:pPr>
        <w:pStyle w:val="Bezproreda"/>
        <w:rPr>
          <w:rFonts w:ascii="Arial" w:hAnsi="Arial" w:cs="Arial"/>
        </w:rPr>
      </w:pPr>
      <w:r>
        <w:rPr>
          <w:rFonts w:ascii="Arial" w:hAnsi="Arial" w:cs="Arial"/>
        </w:rPr>
        <w:t xml:space="preserve">Vjerovnik Ante </w:t>
      </w:r>
      <w:proofErr w:type="spellStart"/>
      <w:r>
        <w:rPr>
          <w:rFonts w:ascii="Arial" w:hAnsi="Arial" w:cs="Arial"/>
        </w:rPr>
        <w:t>Giljanović</w:t>
      </w:r>
      <w:proofErr w:type="spellEnd"/>
      <w:r>
        <w:rPr>
          <w:rFonts w:ascii="Arial" w:hAnsi="Arial" w:cs="Arial"/>
        </w:rPr>
        <w:t>, osobno</w:t>
      </w:r>
    </w:p>
    <w:p w:rsidR="005C280D" w:rsidP="005C280D" w:rsidRDefault="005C280D">
      <w:pPr>
        <w:pStyle w:val="Bezproreda"/>
        <w:rPr>
          <w:rFonts w:ascii="Arial" w:hAnsi="Arial" w:cs="Arial"/>
        </w:rPr>
      </w:pPr>
      <w:r>
        <w:rPr>
          <w:rFonts w:ascii="Arial" w:hAnsi="Arial" w:cs="Arial"/>
        </w:rPr>
        <w:t xml:space="preserve">Vjerovnik A.C. STINICE d.o.o., punomoćnik Boris </w:t>
      </w:r>
      <w:proofErr w:type="spellStart"/>
      <w:r>
        <w:rPr>
          <w:rFonts w:ascii="Arial" w:hAnsi="Arial" w:cs="Arial"/>
        </w:rPr>
        <w:t>Bulj</w:t>
      </w:r>
      <w:proofErr w:type="spellEnd"/>
      <w:r>
        <w:rPr>
          <w:rFonts w:ascii="Arial" w:hAnsi="Arial" w:cs="Arial"/>
        </w:rPr>
        <w:t>, odvjetnik u Splitu, punomoć u spisu</w:t>
      </w:r>
    </w:p>
    <w:p w:rsidR="005C280D" w:rsidP="005C280D" w:rsidRDefault="005C280D">
      <w:pPr>
        <w:pStyle w:val="Bezproreda"/>
        <w:rPr>
          <w:rFonts w:ascii="Arial" w:hAnsi="Arial" w:cs="Arial"/>
        </w:rPr>
      </w:pPr>
      <w:r>
        <w:rPr>
          <w:rFonts w:ascii="Arial" w:hAnsi="Arial" w:cs="Arial"/>
        </w:rPr>
        <w:t>Vjerovnik  Anka Tijardović, osobno</w:t>
      </w:r>
    </w:p>
    <w:p w:rsidR="005C280D" w:rsidP="005C280D" w:rsidRDefault="005C280D">
      <w:pPr>
        <w:pStyle w:val="Bezproreda"/>
        <w:rPr>
          <w:rFonts w:ascii="Arial" w:hAnsi="Arial" w:cs="Arial"/>
        </w:rPr>
      </w:pPr>
      <w:r>
        <w:rPr>
          <w:rFonts w:ascii="Arial" w:hAnsi="Arial" w:cs="Arial"/>
        </w:rPr>
        <w:t>Vjerovnik Dragan Zaharija, osobno</w:t>
      </w:r>
    </w:p>
    <w:p w:rsidR="00C10D01" w:rsidP="005C280D" w:rsidRDefault="00C10D01">
      <w:pPr>
        <w:pStyle w:val="Bezproreda"/>
        <w:rPr>
          <w:rFonts w:ascii="Arial" w:hAnsi="Arial" w:cs="Arial"/>
        </w:rPr>
      </w:pPr>
      <w:r>
        <w:rPr>
          <w:rFonts w:ascii="Arial" w:hAnsi="Arial" w:cs="Arial"/>
        </w:rPr>
        <w:t xml:space="preserve">Vjerovnik LOGISTIKA STINICE d.o.o., ranije Slavka Šarić, koju zastupa punomoćnik Boris </w:t>
      </w:r>
      <w:proofErr w:type="spellStart"/>
      <w:r>
        <w:rPr>
          <w:rFonts w:ascii="Arial" w:hAnsi="Arial" w:cs="Arial"/>
        </w:rPr>
        <w:t>Bulj</w:t>
      </w:r>
      <w:proofErr w:type="spellEnd"/>
      <w:r>
        <w:rPr>
          <w:rFonts w:ascii="Arial" w:hAnsi="Arial" w:cs="Arial"/>
        </w:rPr>
        <w:t>, odvjetnik u Splitu, prema punomoći u spisu</w:t>
      </w:r>
    </w:p>
    <w:p w:rsidR="00517472" w:rsidP="005C280D" w:rsidRDefault="00517472">
      <w:pPr>
        <w:pStyle w:val="Bezproreda"/>
        <w:rPr>
          <w:rFonts w:ascii="Arial" w:hAnsi="Arial" w:cs="Arial"/>
        </w:rPr>
      </w:pPr>
      <w:r>
        <w:rPr>
          <w:rFonts w:ascii="Arial" w:hAnsi="Arial" w:cs="Arial"/>
        </w:rPr>
        <w:t>Vjerovnik HRVATSKE ŠUME d.o.o, zamjenica punomoćnika Katarina Zrilić, odvjetnica u Splitu, punomoć u spisu</w:t>
      </w:r>
    </w:p>
    <w:p w:rsidR="00C10D01" w:rsidP="005C280D" w:rsidRDefault="00C10D01">
      <w:pPr>
        <w:pStyle w:val="Bezproreda"/>
        <w:rPr>
          <w:rFonts w:ascii="Arial" w:hAnsi="Arial" w:cs="Arial"/>
        </w:rPr>
      </w:pPr>
    </w:p>
    <w:p w:rsidR="00C10D01" w:rsidP="005C280D" w:rsidRDefault="00C10D01">
      <w:pPr>
        <w:pStyle w:val="Bezproreda"/>
        <w:rPr>
          <w:rFonts w:ascii="Arial" w:hAnsi="Arial" w:cs="Arial"/>
        </w:rPr>
      </w:pPr>
      <w:r>
        <w:rPr>
          <w:rFonts w:ascii="Arial" w:hAnsi="Arial" w:cs="Arial"/>
        </w:rPr>
        <w:t xml:space="preserve">Ostali prisutni: Petra Dulčić </w:t>
      </w:r>
      <w:proofErr w:type="spellStart"/>
      <w:r>
        <w:rPr>
          <w:rFonts w:ascii="Arial" w:hAnsi="Arial" w:cs="Arial"/>
        </w:rPr>
        <w:t>Kardun</w:t>
      </w:r>
      <w:proofErr w:type="spellEnd"/>
      <w:r>
        <w:rPr>
          <w:rFonts w:ascii="Arial" w:hAnsi="Arial" w:cs="Arial"/>
        </w:rPr>
        <w:t>, odvjetnica u Splitu, punomoćnica stečajnog dužnika</w:t>
      </w:r>
    </w:p>
    <w:p w:rsidR="005C280D" w:rsidP="005C280D" w:rsidRDefault="005C280D">
      <w:pPr>
        <w:spacing w:after="0"/>
        <w:jc w:val="both"/>
        <w:rPr>
          <w:rFonts w:ascii="Arial" w:hAnsi="Arial" w:cs="Arial"/>
        </w:rPr>
      </w:pPr>
    </w:p>
    <w:p w:rsidR="005C280D" w:rsidP="005C280D" w:rsidRDefault="005C280D">
      <w:pPr>
        <w:spacing w:after="0"/>
        <w:jc w:val="both"/>
        <w:rPr>
          <w:rFonts w:ascii="Arial" w:hAnsi="Arial" w:eastAsia="Times New Roman" w:cs="Arial"/>
        </w:rPr>
      </w:pPr>
    </w:p>
    <w:p w:rsidR="005C280D" w:rsidP="005C280D" w:rsidRDefault="005C280D">
      <w:pPr>
        <w:ind w:firstLine="708"/>
        <w:jc w:val="both"/>
        <w:rPr>
          <w:rFonts w:ascii="Arial" w:hAnsi="Arial" w:cs="Arial"/>
        </w:rPr>
      </w:pPr>
      <w:r>
        <w:rPr>
          <w:rFonts w:ascii="Arial" w:hAnsi="Arial" w:cs="Arial"/>
        </w:rPr>
        <w:t xml:space="preserve">Utvrđuje se da je zaključkom ovog suda </w:t>
      </w:r>
      <w:proofErr w:type="spellStart"/>
      <w:r>
        <w:rPr>
          <w:rFonts w:ascii="Arial" w:hAnsi="Arial" w:cs="Arial"/>
        </w:rPr>
        <w:t>posl</w:t>
      </w:r>
      <w:proofErr w:type="spellEnd"/>
      <w:r>
        <w:rPr>
          <w:rFonts w:ascii="Arial" w:hAnsi="Arial" w:cs="Arial"/>
        </w:rPr>
        <w:t>. broj: 1. St-156/2012 od 7. studenog 2022. stečajni sudac sazvao skupštinu vjerovnika sa sljedećim:</w:t>
      </w:r>
    </w:p>
    <w:p w:rsidR="005C280D" w:rsidP="005C280D" w:rsidRDefault="005C280D">
      <w:pPr>
        <w:pStyle w:val="Bezproreda"/>
        <w:jc w:val="center"/>
        <w:rPr>
          <w:rFonts w:ascii="Arial" w:hAnsi="Arial" w:cs="Arial"/>
          <w:szCs w:val="24"/>
        </w:rPr>
      </w:pPr>
      <w:r>
        <w:rPr>
          <w:rFonts w:ascii="Arial" w:hAnsi="Arial" w:cs="Arial"/>
          <w:szCs w:val="24"/>
        </w:rPr>
        <w:t>Dnevnim redom</w:t>
      </w:r>
    </w:p>
    <w:p w:rsidR="005C280D" w:rsidP="005C280D" w:rsidRDefault="005C280D">
      <w:pPr>
        <w:pStyle w:val="Bezproreda"/>
        <w:jc w:val="center"/>
        <w:rPr>
          <w:rFonts w:ascii="Arial" w:hAnsi="Arial" w:cs="Arial"/>
          <w:szCs w:val="24"/>
        </w:rPr>
      </w:pPr>
    </w:p>
    <w:p w:rsidR="005C280D" w:rsidP="005C280D" w:rsidRDefault="005C280D">
      <w:pPr>
        <w:pStyle w:val="Default"/>
        <w:rPr>
          <w:rFonts w:ascii="Arial" w:hAnsi="Arial" w:cs="Arial"/>
        </w:rPr>
      </w:pPr>
      <w:r w:rsidRPr="0085717F">
        <w:rPr>
          <w:rFonts w:ascii="Arial" w:hAnsi="Arial" w:cs="Arial"/>
        </w:rPr>
        <w:t xml:space="preserve">1. Raspravljanje o izvješćima stečajnog upravitelja podnesenima od </w:t>
      </w:r>
      <w:r w:rsidR="00C10D01">
        <w:rPr>
          <w:rFonts w:ascii="Arial" w:hAnsi="Arial" w:cs="Arial"/>
        </w:rPr>
        <w:t>do 8. prosinca</w:t>
      </w:r>
      <w:r w:rsidRPr="0085717F">
        <w:rPr>
          <w:rFonts w:ascii="Arial" w:hAnsi="Arial" w:cs="Arial"/>
        </w:rPr>
        <w:t xml:space="preserve"> 2022. godine, te donošenje odluke o usvajanju izvješća stečajnog upravitelja i davanje suglasnosti na do sada provedene radnje; </w:t>
      </w:r>
    </w:p>
    <w:p w:rsidRPr="0085717F" w:rsidR="005C280D" w:rsidP="005C280D" w:rsidRDefault="005C280D">
      <w:pPr>
        <w:pStyle w:val="Default"/>
        <w:rPr>
          <w:rFonts w:ascii="Arial" w:hAnsi="Arial" w:cs="Arial"/>
        </w:rPr>
      </w:pPr>
    </w:p>
    <w:p w:rsidR="005C280D" w:rsidP="005C280D" w:rsidRDefault="005C280D">
      <w:pPr>
        <w:pStyle w:val="Default"/>
        <w:rPr>
          <w:rFonts w:ascii="Arial" w:hAnsi="Arial" w:cs="Arial"/>
        </w:rPr>
      </w:pPr>
      <w:r w:rsidRPr="0085717F">
        <w:rPr>
          <w:rFonts w:ascii="Arial" w:hAnsi="Arial" w:cs="Arial"/>
        </w:rPr>
        <w:t>2. Donošenje odluke o prijedlogu za postizanje izvan</w:t>
      </w:r>
      <w:r>
        <w:rPr>
          <w:rFonts w:ascii="Arial" w:hAnsi="Arial" w:cs="Arial"/>
        </w:rPr>
        <w:t xml:space="preserve"> </w:t>
      </w:r>
      <w:r w:rsidRPr="0085717F">
        <w:rPr>
          <w:rFonts w:ascii="Arial" w:hAnsi="Arial" w:cs="Arial"/>
        </w:rPr>
        <w:t xml:space="preserve">sudske nagodbe s dužnikovim dužnikom </w:t>
      </w:r>
      <w:proofErr w:type="spellStart"/>
      <w:r w:rsidRPr="0085717F">
        <w:rPr>
          <w:rFonts w:ascii="Arial" w:hAnsi="Arial" w:cs="Arial"/>
        </w:rPr>
        <w:t>Puntina</w:t>
      </w:r>
      <w:proofErr w:type="spellEnd"/>
      <w:r w:rsidRPr="0085717F">
        <w:rPr>
          <w:rFonts w:ascii="Arial" w:hAnsi="Arial" w:cs="Arial"/>
        </w:rPr>
        <w:t xml:space="preserve"> promet d.o.o. o plaćanju sporne tražbine nastale povodom spora </w:t>
      </w:r>
      <w:r w:rsidRPr="0085717F">
        <w:rPr>
          <w:rFonts w:ascii="Arial" w:hAnsi="Arial" w:cs="Arial"/>
        </w:rPr>
        <w:lastRenderedPageBreak/>
        <w:t xml:space="preserve">oko iznosa duga za </w:t>
      </w:r>
      <w:proofErr w:type="spellStart"/>
      <w:r w:rsidRPr="0085717F">
        <w:rPr>
          <w:rFonts w:ascii="Arial" w:hAnsi="Arial" w:cs="Arial"/>
        </w:rPr>
        <w:t>kupovninu</w:t>
      </w:r>
      <w:proofErr w:type="spellEnd"/>
      <w:r w:rsidRPr="0085717F">
        <w:rPr>
          <w:rFonts w:ascii="Arial" w:hAnsi="Arial" w:cs="Arial"/>
        </w:rPr>
        <w:t xml:space="preserve"> za nekretninu za koju je ugovor o kupoprodaji sklopljen prije otvaranja stečajnog postupka. </w:t>
      </w:r>
    </w:p>
    <w:p w:rsidRPr="0085717F" w:rsidR="005C280D" w:rsidP="005C280D" w:rsidRDefault="005C280D">
      <w:pPr>
        <w:pStyle w:val="Default"/>
        <w:rPr>
          <w:rFonts w:ascii="Arial" w:hAnsi="Arial" w:cs="Arial"/>
        </w:rPr>
      </w:pPr>
    </w:p>
    <w:p w:rsidR="005C280D" w:rsidP="005C280D" w:rsidRDefault="005C280D">
      <w:pPr>
        <w:pStyle w:val="Default"/>
        <w:rPr>
          <w:rFonts w:ascii="Arial" w:hAnsi="Arial" w:cs="Arial"/>
        </w:rPr>
      </w:pPr>
      <w:r w:rsidRPr="0085717F">
        <w:rPr>
          <w:rFonts w:ascii="Arial" w:hAnsi="Arial" w:cs="Arial"/>
        </w:rPr>
        <w:t xml:space="preserve">3. Donošenje odluke o prijedlogu stečajnog upravitelja da mu se da nalog da na skupštini društva Tehnološki centar Split d.o.o. glasa za likvidaciju istog. </w:t>
      </w:r>
    </w:p>
    <w:p w:rsidRPr="0085717F" w:rsidR="005C280D" w:rsidP="005C280D" w:rsidRDefault="005C280D">
      <w:pPr>
        <w:pStyle w:val="Default"/>
        <w:rPr>
          <w:rFonts w:ascii="Arial" w:hAnsi="Arial" w:cs="Arial"/>
        </w:rPr>
      </w:pPr>
    </w:p>
    <w:p w:rsidR="005C280D" w:rsidP="005C280D" w:rsidRDefault="005C280D">
      <w:pPr>
        <w:pStyle w:val="Default"/>
        <w:rPr>
          <w:rFonts w:ascii="Arial" w:hAnsi="Arial" w:cs="Arial"/>
        </w:rPr>
      </w:pPr>
      <w:r w:rsidRPr="0085717F">
        <w:rPr>
          <w:rFonts w:ascii="Arial" w:hAnsi="Arial" w:cs="Arial"/>
        </w:rPr>
        <w:t xml:space="preserve">4. Davanje suglasnosti stečajnom upravitelju da u predmetima odobrenih pobijanja pravnih radnji upisa osiguranja, u onim slučajevima gdje je parnica okončana nagodbom bez stvaranja daljnjih troškova postupka, nagodbu sklopi na način da stečajni dužnik preuzme na sebe troškove postupka nastale do tada. </w:t>
      </w:r>
    </w:p>
    <w:p w:rsidRPr="0085717F" w:rsidR="005C280D" w:rsidP="005C280D" w:rsidRDefault="005C280D">
      <w:pPr>
        <w:pStyle w:val="Default"/>
        <w:rPr>
          <w:rFonts w:ascii="Arial" w:hAnsi="Arial" w:cs="Arial"/>
        </w:rPr>
      </w:pPr>
    </w:p>
    <w:p w:rsidR="005C280D" w:rsidP="005C280D" w:rsidRDefault="005C280D">
      <w:pPr>
        <w:spacing w:after="120"/>
        <w:jc w:val="both"/>
        <w:rPr>
          <w:rFonts w:ascii="Arial" w:hAnsi="Arial" w:cs="Arial"/>
        </w:rPr>
      </w:pPr>
      <w:r w:rsidRPr="005C280D">
        <w:rPr>
          <w:rFonts w:ascii="Arial" w:hAnsi="Arial" w:cs="Arial"/>
        </w:rPr>
        <w:t>5. Razno.</w:t>
      </w:r>
    </w:p>
    <w:p w:rsidR="00545D99" w:rsidP="00545D99" w:rsidRDefault="005C280D">
      <w:pPr>
        <w:autoSpaceDE w:val="false"/>
        <w:autoSpaceDN w:val="false"/>
        <w:adjustRightInd w:val="false"/>
        <w:ind w:firstLine="708"/>
        <w:jc w:val="both"/>
        <w:rPr>
          <w:rFonts w:ascii="Arial" w:hAnsi="Arial" w:cs="Arial"/>
          <w:color w:val="000000"/>
        </w:rPr>
      </w:pPr>
      <w:r>
        <w:rPr>
          <w:rFonts w:ascii="Arial" w:hAnsi="Arial" w:cs="Arial"/>
        </w:rPr>
        <w:t>Utvrđuje se da je stečajni upravitelj u podnesku od  27. rujna 2022. predložio sazivanje skupštine vjerovnika s predloženim dnevnim redom</w:t>
      </w:r>
      <w:r>
        <w:rPr>
          <w:rFonts w:ascii="Arial" w:hAnsi="Arial" w:cs="Arial"/>
          <w:color w:val="000000"/>
        </w:rPr>
        <w:t>.</w:t>
      </w:r>
    </w:p>
    <w:p w:rsidRPr="00545D99" w:rsidR="00545D99" w:rsidP="00545D99" w:rsidRDefault="00545D99">
      <w:pPr>
        <w:autoSpaceDE w:val="false"/>
        <w:autoSpaceDN w:val="false"/>
        <w:adjustRightInd w:val="false"/>
        <w:ind w:firstLine="708"/>
        <w:jc w:val="both"/>
        <w:rPr>
          <w:rFonts w:ascii="Arial" w:hAnsi="Arial" w:cs="Arial"/>
        </w:rPr>
      </w:pPr>
      <w:r>
        <w:rPr>
          <w:rFonts w:ascii="Arial" w:hAnsi="Arial" w:cs="Arial"/>
          <w:color w:val="000000"/>
        </w:rPr>
        <w:t xml:space="preserve">Nadalje, utvrđuje se da je stečajni upravitelj ovom sudu dana 8.prosinca 2022. podnio izvješće o tijeku stečajnog postupka i stanju stečajne mase s prijedlogom dopune dnevnog reda pod – Razno i to donošenje odluke o prodaji nekretnina stečajnog dužnika u stečajnom postupku </w:t>
      </w:r>
      <w:r w:rsidRPr="00545D99">
        <w:rPr>
          <w:rFonts w:ascii="Arial" w:hAnsi="Arial" w:cs="Arial"/>
        </w:rPr>
        <w:t xml:space="preserve">prikazanih u tablici </w:t>
      </w:r>
      <w:r w:rsidR="00C10D01">
        <w:rPr>
          <w:rFonts w:ascii="Arial" w:hAnsi="Arial" w:cs="Arial"/>
        </w:rPr>
        <w:t xml:space="preserve">po točkama </w:t>
      </w:r>
      <w:r w:rsidRPr="00545D99">
        <w:rPr>
          <w:rFonts w:ascii="Arial" w:hAnsi="Arial" w:cs="Arial"/>
        </w:rPr>
        <w:t xml:space="preserve"> </w:t>
      </w:r>
      <w:r w:rsidR="00C10D01">
        <w:rPr>
          <w:rFonts w:ascii="Arial" w:hAnsi="Arial" w:cs="Arial"/>
        </w:rPr>
        <w:t xml:space="preserve">ad 4., </w:t>
      </w:r>
      <w:r w:rsidRPr="00545D99">
        <w:rPr>
          <w:rFonts w:ascii="Arial" w:hAnsi="Arial" w:cs="Arial"/>
        </w:rPr>
        <w:t xml:space="preserve">ad. 12. i ad. 13., </w:t>
      </w:r>
      <w:r>
        <w:rPr>
          <w:rFonts w:ascii="Arial" w:hAnsi="Arial" w:cs="Arial"/>
        </w:rPr>
        <w:t xml:space="preserve">izvješća, </w:t>
      </w:r>
      <w:r w:rsidRPr="00545D99">
        <w:rPr>
          <w:rFonts w:ascii="Arial" w:hAnsi="Arial" w:cs="Arial"/>
        </w:rPr>
        <w:t xml:space="preserve">osim č. </w:t>
      </w:r>
      <w:proofErr w:type="spellStart"/>
      <w:r w:rsidRPr="00545D99">
        <w:rPr>
          <w:rFonts w:ascii="Arial" w:hAnsi="Arial" w:cs="Arial"/>
        </w:rPr>
        <w:t>zem</w:t>
      </w:r>
      <w:proofErr w:type="spellEnd"/>
      <w:r w:rsidRPr="00545D99">
        <w:rPr>
          <w:rFonts w:ascii="Arial" w:hAnsi="Arial" w:cs="Arial"/>
        </w:rPr>
        <w:t xml:space="preserve"> 6089/15, koja se predlaže priključiti prodaji cjeline sastavljene od nekretnina ad. 1, ad. 2., ad. 3, uz izuzetak </w:t>
      </w:r>
      <w:proofErr w:type="spellStart"/>
      <w:r w:rsidRPr="00545D99">
        <w:rPr>
          <w:rFonts w:ascii="Arial" w:hAnsi="Arial" w:cs="Arial"/>
        </w:rPr>
        <w:t>č.zem</w:t>
      </w:r>
      <w:proofErr w:type="spellEnd"/>
      <w:r w:rsidRPr="00545D99">
        <w:rPr>
          <w:rFonts w:ascii="Arial" w:hAnsi="Arial" w:cs="Arial"/>
        </w:rPr>
        <w:t xml:space="preserve">. 6089/14), te tražiti suglasnost vjerovnika da se kod svih nekretnina koje će se u stečajnom postupku prodavati sukladno članku 247. SZ-a, po njihovoj prodaji izradi privremeni obračun troškova unovčenja, uz obvezu stečajnog upravitelja da izradi stvarni obračun po okončanju prodaje svih nekretnina dužnika uz uplatu/povrat preplaćenih sredstava </w:t>
      </w:r>
      <w:proofErr w:type="spellStart"/>
      <w:r w:rsidRPr="00545D99">
        <w:rPr>
          <w:rFonts w:ascii="Arial" w:hAnsi="Arial" w:cs="Arial"/>
        </w:rPr>
        <w:t>razlučnim</w:t>
      </w:r>
      <w:proofErr w:type="spellEnd"/>
      <w:r w:rsidRPr="00545D99">
        <w:rPr>
          <w:rFonts w:ascii="Arial" w:hAnsi="Arial" w:cs="Arial"/>
        </w:rPr>
        <w:t xml:space="preserve"> vjerovnicima.</w:t>
      </w:r>
    </w:p>
    <w:p w:rsidR="005C280D" w:rsidP="00545D99" w:rsidRDefault="005C280D">
      <w:pPr>
        <w:autoSpaceDE w:val="false"/>
        <w:autoSpaceDN w:val="false"/>
        <w:adjustRightInd w:val="false"/>
        <w:ind w:firstLine="708"/>
        <w:jc w:val="both"/>
        <w:rPr>
          <w:rFonts w:ascii="Arial" w:hAnsi="Arial" w:cs="Arial"/>
        </w:rPr>
      </w:pPr>
      <w:r>
        <w:rPr>
          <w:rFonts w:ascii="Arial" w:hAnsi="Arial" w:cs="Arial"/>
        </w:rPr>
        <w:t xml:space="preserve">Predmetni podnesak je istaknut na e-oglasnoj ploči suda dana </w:t>
      </w:r>
      <w:r w:rsidR="00545D99">
        <w:rPr>
          <w:rFonts w:ascii="Arial" w:hAnsi="Arial" w:cs="Arial"/>
        </w:rPr>
        <w:t>8</w:t>
      </w:r>
      <w:r>
        <w:rPr>
          <w:rFonts w:ascii="Arial" w:hAnsi="Arial" w:cs="Arial"/>
        </w:rPr>
        <w:t xml:space="preserve">. </w:t>
      </w:r>
      <w:r w:rsidR="00545D99">
        <w:rPr>
          <w:rFonts w:ascii="Arial" w:hAnsi="Arial" w:cs="Arial"/>
        </w:rPr>
        <w:t>prosinca 2022.</w:t>
      </w:r>
      <w:r>
        <w:rPr>
          <w:rFonts w:ascii="Arial" w:hAnsi="Arial" w:cs="Arial"/>
        </w:rPr>
        <w:t xml:space="preserve">  </w:t>
      </w:r>
    </w:p>
    <w:p w:rsidR="005C280D" w:rsidP="005C280D" w:rsidRDefault="005C280D">
      <w:pPr>
        <w:spacing w:before="200" w:after="0"/>
        <w:ind w:firstLine="708"/>
        <w:jc w:val="both"/>
        <w:rPr>
          <w:rFonts w:ascii="Arial" w:hAnsi="Arial" w:eastAsia="Times New Roman" w:cs="Arial"/>
        </w:rPr>
      </w:pPr>
      <w:r>
        <w:rPr>
          <w:rFonts w:ascii="Arial" w:hAnsi="Arial" w:eastAsia="Times New Roman" w:cs="Arial"/>
        </w:rPr>
        <w:t>Utvrđuje se da na današnjoj Skupštini vjerovnika pravo glasa imaju vjerovnici:</w:t>
      </w:r>
    </w:p>
    <w:p w:rsidR="005C280D" w:rsidP="005C280D" w:rsidRDefault="005C280D">
      <w:pPr>
        <w:pStyle w:val="Default"/>
        <w:rPr>
          <w:rFonts w:ascii="Arial" w:hAnsi="Arial" w:eastAsia="Times New Roman" w:cs="Arial"/>
        </w:rPr>
      </w:pPr>
    </w:p>
    <w:p w:rsidR="005C280D" w:rsidP="005C280D" w:rsidRDefault="005C280D">
      <w:pPr>
        <w:pStyle w:val="Default"/>
        <w:ind w:left="708" w:firstLine="708"/>
        <w:rPr>
          <w:rFonts w:ascii="Arial" w:hAnsi="Arial" w:cs="Arial"/>
        </w:rPr>
      </w:pPr>
      <w:r>
        <w:rPr>
          <w:rFonts w:ascii="Arial" w:hAnsi="Arial" w:eastAsia="Times New Roman" w:cs="Arial"/>
        </w:rPr>
        <w:t xml:space="preserve">RH - Ministarstvo financija ………….  </w:t>
      </w:r>
      <w:r>
        <w:rPr>
          <w:rFonts w:ascii="Arial" w:hAnsi="Arial" w:cs="Arial"/>
        </w:rPr>
        <w:t>9.599.275,90</w:t>
      </w:r>
      <w:r>
        <w:rPr>
          <w:sz w:val="23"/>
          <w:szCs w:val="23"/>
        </w:rPr>
        <w:t xml:space="preserve"> i </w:t>
      </w:r>
      <w:r>
        <w:rPr>
          <w:rFonts w:ascii="Arial" w:hAnsi="Arial" w:cs="Arial"/>
        </w:rPr>
        <w:t>1.158.257,68</w:t>
      </w:r>
      <w:r>
        <w:rPr>
          <w:sz w:val="23"/>
          <w:szCs w:val="23"/>
        </w:rPr>
        <w:t xml:space="preserve"> </w:t>
      </w:r>
      <w:r>
        <w:rPr>
          <w:rFonts w:ascii="Arial" w:hAnsi="Arial" w:cs="Arial"/>
        </w:rPr>
        <w:t>glasa</w:t>
      </w:r>
    </w:p>
    <w:p w:rsidR="005C280D" w:rsidP="005C280D" w:rsidRDefault="005C280D">
      <w:pPr>
        <w:pStyle w:val="Default"/>
        <w:rPr>
          <w:rFonts w:ascii="Arial" w:hAnsi="Arial" w:cs="Arial"/>
        </w:rPr>
      </w:pPr>
      <w:r>
        <w:rPr>
          <w:rFonts w:ascii="Arial" w:hAnsi="Arial" w:cs="Arial"/>
        </w:rPr>
        <w:t xml:space="preserve">           </w:t>
      </w:r>
      <w:r>
        <w:rPr>
          <w:rFonts w:ascii="Arial" w:hAnsi="Arial" w:cs="Arial"/>
        </w:rPr>
        <w:tab/>
        <w:t xml:space="preserve">Ante </w:t>
      </w:r>
      <w:proofErr w:type="spellStart"/>
      <w:r>
        <w:rPr>
          <w:rFonts w:ascii="Arial" w:hAnsi="Arial" w:cs="Arial"/>
        </w:rPr>
        <w:t>Giljanović</w:t>
      </w:r>
      <w:proofErr w:type="spellEnd"/>
      <w:r>
        <w:rPr>
          <w:rFonts w:ascii="Arial" w:hAnsi="Arial" w:cs="Arial"/>
        </w:rPr>
        <w:t xml:space="preserve">, ………………………………………….. </w:t>
      </w:r>
      <w:r>
        <w:t xml:space="preserve"> </w:t>
      </w:r>
      <w:r>
        <w:rPr>
          <w:rFonts w:ascii="Arial" w:hAnsi="Arial" w:cs="Arial"/>
        </w:rPr>
        <w:t xml:space="preserve">42.124,58  </w:t>
      </w:r>
      <w:r>
        <w:rPr>
          <w:rFonts w:ascii="Arial" w:hAnsi="Arial" w:eastAsia="Times New Roman" w:cs="Arial"/>
        </w:rPr>
        <w:t>glasa</w:t>
      </w:r>
    </w:p>
    <w:p w:rsidR="005C280D" w:rsidP="005C280D" w:rsidRDefault="005C280D">
      <w:pPr>
        <w:pStyle w:val="Default"/>
        <w:rPr>
          <w:rFonts w:ascii="Arial" w:hAnsi="Arial" w:cs="Arial"/>
        </w:rPr>
      </w:pPr>
      <w:r>
        <w:rPr>
          <w:rFonts w:ascii="Arial" w:hAnsi="Arial" w:cs="Arial"/>
        </w:rPr>
        <w:t xml:space="preserve"> </w:t>
      </w:r>
      <w:r>
        <w:rPr>
          <w:rFonts w:ascii="Arial" w:hAnsi="Arial" w:cs="Arial"/>
        </w:rPr>
        <w:tab/>
      </w:r>
      <w:r>
        <w:rPr>
          <w:rFonts w:ascii="Arial" w:hAnsi="Arial" w:cs="Arial"/>
        </w:rPr>
        <w:tab/>
        <w:t>A.C. STINICE d.o.o ………………………………….  17.329.908,76</w:t>
      </w:r>
      <w:r>
        <w:rPr>
          <w:sz w:val="23"/>
          <w:szCs w:val="23"/>
        </w:rPr>
        <w:t xml:space="preserve"> </w:t>
      </w:r>
      <w:r>
        <w:rPr>
          <w:rFonts w:ascii="Arial" w:hAnsi="Arial" w:cs="Arial"/>
        </w:rPr>
        <w:t xml:space="preserve">glasa         </w:t>
      </w:r>
    </w:p>
    <w:p w:rsidR="005C280D" w:rsidP="005C280D" w:rsidRDefault="005C280D">
      <w:pPr>
        <w:pStyle w:val="Default"/>
        <w:rPr>
          <w:rFonts w:ascii="Arial" w:hAnsi="Arial" w:cs="Arial"/>
        </w:rPr>
      </w:pPr>
      <w:r>
        <w:rPr>
          <w:rFonts w:ascii="Arial" w:hAnsi="Arial" w:cs="Arial"/>
        </w:rPr>
        <w:t xml:space="preserve">  </w:t>
      </w:r>
      <w:r>
        <w:rPr>
          <w:rFonts w:ascii="Arial" w:hAnsi="Arial" w:cs="Arial"/>
        </w:rPr>
        <w:tab/>
      </w:r>
      <w:r>
        <w:rPr>
          <w:rFonts w:ascii="Arial" w:hAnsi="Arial" w:cs="Arial"/>
        </w:rPr>
        <w:tab/>
        <w:t>Anka Tijardović, ………………………</w:t>
      </w:r>
      <w:r>
        <w:t xml:space="preserve"> </w:t>
      </w:r>
      <w:r>
        <w:rPr>
          <w:rFonts w:ascii="Arial" w:hAnsi="Arial" w:cs="Arial"/>
        </w:rPr>
        <w:t>1.850.046,32</w:t>
      </w:r>
      <w:r>
        <w:rPr>
          <w:sz w:val="23"/>
          <w:szCs w:val="23"/>
        </w:rPr>
        <w:t xml:space="preserve"> </w:t>
      </w:r>
      <w:r>
        <w:rPr>
          <w:rFonts w:ascii="Arial" w:hAnsi="Arial" w:cs="Arial"/>
        </w:rPr>
        <w:t xml:space="preserve">  i  217.593,01</w:t>
      </w:r>
      <w:r>
        <w:rPr>
          <w:rFonts w:ascii="Arial" w:hAnsi="Arial" w:cs="Arial"/>
          <w:sz w:val="23"/>
          <w:szCs w:val="23"/>
        </w:rPr>
        <w:t xml:space="preserve"> </w:t>
      </w:r>
      <w:r>
        <w:rPr>
          <w:rFonts w:ascii="Arial" w:hAnsi="Arial" w:eastAsia="Times New Roman" w:cs="Arial"/>
        </w:rPr>
        <w:t>glasa</w:t>
      </w:r>
      <w:r>
        <w:rPr>
          <w:rFonts w:ascii="Arial" w:hAnsi="Arial" w:cs="Arial"/>
        </w:rPr>
        <w:t xml:space="preserve"> </w:t>
      </w:r>
    </w:p>
    <w:p w:rsidR="00C10D01" w:rsidP="005C280D" w:rsidRDefault="005C280D">
      <w:pPr>
        <w:pStyle w:val="Default"/>
        <w:ind w:left="708" w:firstLine="708"/>
        <w:rPr>
          <w:rFonts w:ascii="Arial" w:hAnsi="Arial" w:cs="Arial"/>
        </w:rPr>
      </w:pPr>
      <w:r>
        <w:rPr>
          <w:rFonts w:ascii="Arial" w:hAnsi="Arial" w:cs="Arial"/>
        </w:rPr>
        <w:t>Dragan Zaharija, …………………….…2.082.056,66</w:t>
      </w:r>
      <w:r>
        <w:rPr>
          <w:sz w:val="23"/>
          <w:szCs w:val="23"/>
        </w:rPr>
        <w:t xml:space="preserve"> </w:t>
      </w:r>
      <w:r>
        <w:rPr>
          <w:rFonts w:ascii="Arial" w:hAnsi="Arial" w:eastAsia="Times New Roman" w:cs="Arial"/>
        </w:rPr>
        <w:t xml:space="preserve">  i  </w:t>
      </w:r>
      <w:r>
        <w:rPr>
          <w:rFonts w:ascii="Arial" w:hAnsi="Arial" w:cs="Arial"/>
          <w:sz w:val="23"/>
          <w:szCs w:val="23"/>
        </w:rPr>
        <w:t xml:space="preserve">233.189,50 </w:t>
      </w:r>
      <w:r>
        <w:rPr>
          <w:rFonts w:ascii="Arial" w:hAnsi="Arial" w:eastAsia="Times New Roman" w:cs="Arial"/>
        </w:rPr>
        <w:t>glasa</w:t>
      </w:r>
      <w:r>
        <w:rPr>
          <w:rFonts w:ascii="Arial" w:hAnsi="Arial" w:cs="Arial"/>
        </w:rPr>
        <w:t xml:space="preserve"> </w:t>
      </w:r>
    </w:p>
    <w:p w:rsidR="005C280D" w:rsidP="005C280D" w:rsidRDefault="00C10D01">
      <w:pPr>
        <w:pStyle w:val="Default"/>
        <w:ind w:left="708" w:firstLine="708"/>
        <w:rPr>
          <w:rFonts w:ascii="Arial" w:hAnsi="Arial" w:cs="Arial"/>
        </w:rPr>
      </w:pPr>
      <w:r>
        <w:rPr>
          <w:rFonts w:ascii="Arial" w:hAnsi="Arial" w:cs="Arial"/>
        </w:rPr>
        <w:t>LOGISTIKA STINICE d.o.o. ………………………………82.553,06 glasa</w:t>
      </w:r>
      <w:r w:rsidR="005C280D">
        <w:rPr>
          <w:rFonts w:ascii="Arial" w:hAnsi="Arial" w:cs="Arial"/>
        </w:rPr>
        <w:t xml:space="preserve"> </w:t>
      </w:r>
    </w:p>
    <w:p w:rsidR="005C280D" w:rsidP="005C280D" w:rsidRDefault="005C280D">
      <w:pPr>
        <w:spacing w:before="200" w:after="0"/>
        <w:ind w:firstLine="708"/>
        <w:jc w:val="both"/>
        <w:rPr>
          <w:rFonts w:ascii="Arial" w:hAnsi="Arial" w:eastAsia="Times New Roman" w:cs="Arial"/>
        </w:rPr>
      </w:pPr>
      <w:r>
        <w:rPr>
          <w:rFonts w:ascii="Arial" w:hAnsi="Arial" w:eastAsia="Times New Roman" w:cs="Arial"/>
        </w:rPr>
        <w:t>Stečajna upraviteljica upoznaje skupštinu vjerovnika o razlozima sazivanja današnje skupštine vjerovnika te navodi kako je razlog za sazivanje skupštine obrazložen u podnesku od 4. studenog 2022</w:t>
      </w:r>
      <w:r w:rsidR="00545D99">
        <w:rPr>
          <w:rFonts w:ascii="Arial" w:hAnsi="Arial" w:eastAsia="Times New Roman" w:cs="Arial"/>
        </w:rPr>
        <w:t xml:space="preserve"> i u izvješću od 8.prosinca 2022.</w:t>
      </w:r>
      <w:r>
        <w:rPr>
          <w:rFonts w:ascii="Arial" w:hAnsi="Arial" w:eastAsia="Times New Roman" w:cs="Arial"/>
        </w:rPr>
        <w:t xml:space="preserve"> </w:t>
      </w:r>
      <w:r w:rsidR="00545D99">
        <w:rPr>
          <w:rFonts w:ascii="Arial" w:hAnsi="Arial" w:eastAsia="Times New Roman" w:cs="Arial"/>
        </w:rPr>
        <w:t>te d</w:t>
      </w:r>
      <w:r>
        <w:rPr>
          <w:rFonts w:ascii="Arial" w:hAnsi="Arial" w:eastAsia="Times New Roman" w:cs="Arial"/>
        </w:rPr>
        <w:t xml:space="preserve">odatno navodi kako slijedi: </w:t>
      </w:r>
    </w:p>
    <w:p w:rsidR="005C280D" w:rsidP="005C280D" w:rsidRDefault="006B1993">
      <w:pPr>
        <w:spacing w:before="200" w:after="0"/>
        <w:ind w:firstLine="708"/>
        <w:jc w:val="both"/>
        <w:rPr>
          <w:rFonts w:ascii="Arial" w:hAnsi="Arial" w:eastAsia="Times New Roman" w:cs="Arial"/>
        </w:rPr>
      </w:pPr>
      <w:r>
        <w:rPr>
          <w:rFonts w:ascii="Arial" w:hAnsi="Arial" w:eastAsia="Times New Roman" w:cs="Arial"/>
        </w:rPr>
        <w:t>1.Što se tiče davanja suglasnosti za postizanje nagodbe s društvom PUTINA d.o.o. u vezi provedene prodaje nekretnine stečajnog dužnika prije otvaranja stečajnog postupka. Postojao je spor oko plaćanja ostatka kupoprodajne cijene</w:t>
      </w:r>
      <w:r w:rsidR="00C17DCB">
        <w:rPr>
          <w:rFonts w:ascii="Arial" w:hAnsi="Arial" w:eastAsia="Times New Roman" w:cs="Arial"/>
        </w:rPr>
        <w:t>, ali</w:t>
      </w:r>
      <w:r>
        <w:rPr>
          <w:rFonts w:ascii="Arial" w:hAnsi="Arial" w:eastAsia="Times New Roman" w:cs="Arial"/>
        </w:rPr>
        <w:t xml:space="preserve"> radi istaknutih prigovora kupca koji se tiču same nekretnine</w:t>
      </w:r>
      <w:r w:rsidR="00C17DCB">
        <w:rPr>
          <w:rFonts w:ascii="Arial" w:hAnsi="Arial" w:eastAsia="Times New Roman" w:cs="Arial"/>
        </w:rPr>
        <w:t xml:space="preserve"> </w:t>
      </w:r>
      <w:proofErr w:type="spellStart"/>
      <w:r w:rsidR="00C17DCB">
        <w:rPr>
          <w:rFonts w:ascii="Arial" w:hAnsi="Arial" w:eastAsia="Times New Roman" w:cs="Arial"/>
        </w:rPr>
        <w:t>kupovnina</w:t>
      </w:r>
      <w:proofErr w:type="spellEnd"/>
      <w:r w:rsidR="00C17DCB">
        <w:rPr>
          <w:rFonts w:ascii="Arial" w:hAnsi="Arial" w:eastAsia="Times New Roman" w:cs="Arial"/>
        </w:rPr>
        <w:t xml:space="preserve"> nije plaćena u cijelosti</w:t>
      </w:r>
      <w:r>
        <w:rPr>
          <w:rFonts w:ascii="Arial" w:hAnsi="Arial" w:eastAsia="Times New Roman" w:cs="Arial"/>
        </w:rPr>
        <w:t xml:space="preserve">. U međuvremenu kupac je uplatio preostali dio kupoprodajne cijene iz ugovora o kupoprodaji, ali nisu podmirene zatezne kamate radi zakašnjenja u plaćanju. Nakon konzultacija koje sam s odgovornom osobom tog društva provela u </w:t>
      </w:r>
      <w:r>
        <w:rPr>
          <w:rFonts w:ascii="Arial" w:hAnsi="Arial" w:eastAsia="Times New Roman" w:cs="Arial"/>
        </w:rPr>
        <w:lastRenderedPageBreak/>
        <w:t>vezi plaćanja zateznih kamata, kupac je ponudio mirno rješenje spora na način da bi platio zatezne kamate ali od trenutka dospijeća tih kamata po njegovom poimanju preuzimanja nekretnine i ispunjenja ugovorne obveze od strane dužnika kao prodavatelja i to u iznosu od 5.296,97 eura odnosno oko 39.900,00 kn. Ovo je niže od obračuna zateznih kamata kada bi se primjenjivale zakonske odredbe vezane za zakašnjenje ispunjenja novčane obveze, ali uzimajući u obzir protek vremena, narušeno zdravstveno stanje odgovorne osobe kupca, predlažem skupštini prihvaćanje predložene nagodbe kako je to navedeno u podnesku</w:t>
      </w:r>
      <w:r w:rsidR="00D828F7">
        <w:rPr>
          <w:rFonts w:ascii="Arial" w:hAnsi="Arial" w:eastAsia="Times New Roman" w:cs="Arial"/>
        </w:rPr>
        <w:t xml:space="preserve"> od 4. studenog 2022.</w:t>
      </w:r>
      <w:r>
        <w:rPr>
          <w:rFonts w:ascii="Arial" w:hAnsi="Arial" w:eastAsia="Times New Roman" w:cs="Arial"/>
        </w:rPr>
        <w:t xml:space="preserve"> </w:t>
      </w:r>
    </w:p>
    <w:p w:rsidR="006B1993" w:rsidP="005C280D" w:rsidRDefault="006B1993">
      <w:pPr>
        <w:spacing w:before="200" w:after="0"/>
        <w:ind w:firstLine="708"/>
        <w:jc w:val="both"/>
        <w:rPr>
          <w:rFonts w:ascii="Arial" w:hAnsi="Arial" w:eastAsia="Times New Roman" w:cs="Arial"/>
        </w:rPr>
      </w:pPr>
      <w:r>
        <w:rPr>
          <w:rFonts w:ascii="Arial" w:hAnsi="Arial" w:eastAsia="Times New Roman" w:cs="Arial"/>
        </w:rPr>
        <w:t xml:space="preserve">Stečajni vjerovnik Ante </w:t>
      </w:r>
      <w:proofErr w:type="spellStart"/>
      <w:r>
        <w:rPr>
          <w:rFonts w:ascii="Arial" w:hAnsi="Arial" w:eastAsia="Times New Roman" w:cs="Arial"/>
        </w:rPr>
        <w:t>Giljanović</w:t>
      </w:r>
      <w:proofErr w:type="spellEnd"/>
      <w:r>
        <w:rPr>
          <w:rFonts w:ascii="Arial" w:hAnsi="Arial" w:eastAsia="Times New Roman" w:cs="Arial"/>
        </w:rPr>
        <w:t xml:space="preserve"> zatražio je dodatno pojašnjenje koliko iznosi ukupno obračun kamata prema društvu </w:t>
      </w:r>
      <w:proofErr w:type="spellStart"/>
      <w:r>
        <w:rPr>
          <w:rFonts w:ascii="Arial" w:hAnsi="Arial" w:eastAsia="Times New Roman" w:cs="Arial"/>
        </w:rPr>
        <w:t>Puntina</w:t>
      </w:r>
      <w:proofErr w:type="spellEnd"/>
      <w:r>
        <w:rPr>
          <w:rFonts w:ascii="Arial" w:hAnsi="Arial" w:eastAsia="Times New Roman" w:cs="Arial"/>
        </w:rPr>
        <w:t xml:space="preserve"> promet d.o.o. za neispunjenje dijela kupoprodajne cijene za prodanu nekretninu, stečajna upraviteljica izjavljuje da  to iznosi negdje oko 100.000,00 kn u ovom trenutku, ali iz prijedloga koje je ranije navela da ustraje u prijedlogu. </w:t>
      </w:r>
    </w:p>
    <w:p w:rsidR="006B1993" w:rsidP="005C280D" w:rsidRDefault="006B1993">
      <w:pPr>
        <w:spacing w:before="200" w:after="0"/>
        <w:ind w:firstLine="708"/>
        <w:jc w:val="both"/>
        <w:rPr>
          <w:rFonts w:ascii="Arial" w:hAnsi="Arial" w:eastAsia="Times New Roman" w:cs="Arial"/>
        </w:rPr>
      </w:pPr>
      <w:r>
        <w:rPr>
          <w:rFonts w:ascii="Arial" w:hAnsi="Arial" w:eastAsia="Times New Roman" w:cs="Arial"/>
        </w:rPr>
        <w:t>2.Što se tiče prodaje poslovnog udjela koje stečajni dužnik ima društvo Tehnološki centar d.o.o, tu je situacija sljedeća:</w:t>
      </w:r>
    </w:p>
    <w:p w:rsidR="000C7D4A" w:rsidP="000C7D4A" w:rsidRDefault="006B1993">
      <w:pPr>
        <w:spacing w:before="200" w:after="0"/>
        <w:ind w:firstLine="708"/>
        <w:jc w:val="both"/>
        <w:rPr>
          <w:rFonts w:ascii="Arial" w:hAnsi="Arial" w:eastAsia="Times New Roman" w:cs="Arial"/>
        </w:rPr>
      </w:pPr>
      <w:r>
        <w:rPr>
          <w:rFonts w:ascii="Arial" w:hAnsi="Arial" w:eastAsia="Times New Roman" w:cs="Arial"/>
        </w:rPr>
        <w:t xml:space="preserve">Društvo ne obavlja djelatnost više godina, bila je pokrenuta ovrha, pa se nakon otvaranja stečajnog postupka sa sigurnošću nije mogao definirati status te imovine je li ili nije pod </w:t>
      </w:r>
      <w:proofErr w:type="spellStart"/>
      <w:r>
        <w:rPr>
          <w:rFonts w:ascii="Arial" w:hAnsi="Arial" w:eastAsia="Times New Roman" w:cs="Arial"/>
        </w:rPr>
        <w:t>razlučnim</w:t>
      </w:r>
      <w:proofErr w:type="spellEnd"/>
      <w:r>
        <w:rPr>
          <w:rFonts w:ascii="Arial" w:hAnsi="Arial" w:eastAsia="Times New Roman" w:cs="Arial"/>
        </w:rPr>
        <w:t xml:space="preserve"> pravom, radi čega se nisu poduzimale pravne radnje radi donošenja odluke te imovine tog stečajnog dužnika a niti je to društvo imalo direktora kao odgovorn</w:t>
      </w:r>
      <w:r w:rsidR="00C17DCB">
        <w:rPr>
          <w:rFonts w:ascii="Arial" w:hAnsi="Arial" w:eastAsia="Times New Roman" w:cs="Arial"/>
        </w:rPr>
        <w:t>u</w:t>
      </w:r>
      <w:r>
        <w:rPr>
          <w:rFonts w:ascii="Arial" w:hAnsi="Arial" w:eastAsia="Times New Roman" w:cs="Arial"/>
        </w:rPr>
        <w:t xml:space="preserve"> osob</w:t>
      </w:r>
      <w:r w:rsidR="00C17DCB">
        <w:rPr>
          <w:rFonts w:ascii="Arial" w:hAnsi="Arial" w:eastAsia="Times New Roman" w:cs="Arial"/>
        </w:rPr>
        <w:t>u</w:t>
      </w:r>
      <w:r>
        <w:rPr>
          <w:rFonts w:ascii="Arial" w:hAnsi="Arial" w:eastAsia="Times New Roman" w:cs="Arial"/>
        </w:rPr>
        <w:t>.</w:t>
      </w:r>
      <w:r w:rsidR="000C7D4A">
        <w:rPr>
          <w:rFonts w:ascii="Arial" w:hAnsi="Arial" w:eastAsia="Times New Roman" w:cs="Arial"/>
        </w:rPr>
        <w:t xml:space="preserve"> U međuvremenu je obustavljena ovrha, sud je imenovao privremenog upravitelja u osobi Natalije </w:t>
      </w:r>
      <w:proofErr w:type="spellStart"/>
      <w:r w:rsidR="000C7D4A">
        <w:rPr>
          <w:rFonts w:ascii="Arial" w:hAnsi="Arial" w:eastAsia="Times New Roman" w:cs="Arial"/>
        </w:rPr>
        <w:t>Mladieno</w:t>
      </w:r>
      <w:proofErr w:type="spellEnd"/>
      <w:r w:rsidR="000C7D4A">
        <w:rPr>
          <w:rFonts w:ascii="Arial" w:hAnsi="Arial" w:eastAsia="Times New Roman" w:cs="Arial"/>
        </w:rPr>
        <w:t>, likvidatora i stečajnog upravitelja ovog suda, tako da je sada ta imovina slobodna i može se pristupiti donošenju odluke o uvjetima i načinu prodaje te imovine. Prijedlog je da se ide u provođenju likvidacije tog društva i unovčenju te imovine, riječ je o vrijednim nekretninama, te da se u tom likvidacijskom postupku provede prodaja tih nekretnina, a od ost</w:t>
      </w:r>
      <w:r w:rsidR="00C17DCB">
        <w:rPr>
          <w:rFonts w:ascii="Arial" w:hAnsi="Arial" w:eastAsia="Times New Roman" w:cs="Arial"/>
        </w:rPr>
        <w:t>varene</w:t>
      </w:r>
      <w:r w:rsidR="000C7D4A">
        <w:rPr>
          <w:rFonts w:ascii="Arial" w:hAnsi="Arial" w:eastAsia="Times New Roman" w:cs="Arial"/>
        </w:rPr>
        <w:t xml:space="preserve"> </w:t>
      </w:r>
      <w:proofErr w:type="spellStart"/>
      <w:r w:rsidR="000C7D4A">
        <w:rPr>
          <w:rFonts w:ascii="Arial" w:hAnsi="Arial" w:eastAsia="Times New Roman" w:cs="Arial"/>
        </w:rPr>
        <w:t>kupovnine</w:t>
      </w:r>
      <w:proofErr w:type="spellEnd"/>
      <w:r w:rsidR="000C7D4A">
        <w:rPr>
          <w:rFonts w:ascii="Arial" w:hAnsi="Arial" w:eastAsia="Times New Roman" w:cs="Arial"/>
        </w:rPr>
        <w:t xml:space="preserve"> podmire vjerovnici a osobito </w:t>
      </w:r>
      <w:proofErr w:type="spellStart"/>
      <w:r w:rsidR="000C7D4A">
        <w:rPr>
          <w:rFonts w:ascii="Arial" w:hAnsi="Arial" w:eastAsia="Times New Roman" w:cs="Arial"/>
        </w:rPr>
        <w:t>udjeličari</w:t>
      </w:r>
      <w:proofErr w:type="spellEnd"/>
      <w:r w:rsidR="000C7D4A">
        <w:rPr>
          <w:rFonts w:ascii="Arial" w:hAnsi="Arial" w:eastAsia="Times New Roman" w:cs="Arial"/>
        </w:rPr>
        <w:t xml:space="preserve"> društva, obzirom da stečajni dužnik u tom društvu ima 51%</w:t>
      </w:r>
      <w:r w:rsidR="00C17DCB">
        <w:rPr>
          <w:rFonts w:ascii="Arial" w:hAnsi="Arial" w:eastAsia="Times New Roman" w:cs="Arial"/>
        </w:rPr>
        <w:t xml:space="preserve"> udjela</w:t>
      </w:r>
      <w:r w:rsidR="000C7D4A">
        <w:rPr>
          <w:rFonts w:ascii="Arial" w:hAnsi="Arial" w:eastAsia="Times New Roman" w:cs="Arial"/>
        </w:rPr>
        <w:t>. Na taj način smanjili bi se troškovi unovčenja u stečajnom postupku, a zbog porasta vrijednosti nekretnina na tržištu, za očekivati je da bi se postigla veća cijena za nekretnine od prodaje udjela u toj pravnoj osobi.</w:t>
      </w:r>
    </w:p>
    <w:p w:rsidR="000C7D4A" w:rsidP="000C7D4A" w:rsidRDefault="000C7D4A">
      <w:pPr>
        <w:spacing w:before="200" w:after="0"/>
        <w:ind w:firstLine="708"/>
        <w:jc w:val="both"/>
        <w:rPr>
          <w:rFonts w:ascii="Arial" w:hAnsi="Arial" w:eastAsia="Times New Roman" w:cs="Arial"/>
        </w:rPr>
      </w:pPr>
      <w:r>
        <w:rPr>
          <w:rFonts w:ascii="Arial" w:hAnsi="Arial" w:eastAsia="Times New Roman" w:cs="Arial"/>
        </w:rPr>
        <w:t xml:space="preserve">Vjerovnik Ante </w:t>
      </w:r>
      <w:proofErr w:type="spellStart"/>
      <w:r>
        <w:rPr>
          <w:rFonts w:ascii="Arial" w:hAnsi="Arial" w:eastAsia="Times New Roman" w:cs="Arial"/>
        </w:rPr>
        <w:t>Giljanović</w:t>
      </w:r>
      <w:proofErr w:type="spellEnd"/>
      <w:r>
        <w:rPr>
          <w:rFonts w:ascii="Arial" w:hAnsi="Arial" w:eastAsia="Times New Roman" w:cs="Arial"/>
        </w:rPr>
        <w:t xml:space="preserve"> traži pojašnjenje od stečajne upraviteljice zbog čega se nije  pristupilo prodaji društva Tehnološki centar ranije obzirom da je u ovršnim postupcima izvršena procjena vrijednosti tog društva na iznos od cca 18.000.000,00 kn i da nije bilo zapreke nastaviti</w:t>
      </w:r>
      <w:r w:rsidR="00C17DCB">
        <w:rPr>
          <w:rFonts w:ascii="Arial" w:hAnsi="Arial" w:eastAsia="Times New Roman" w:cs="Arial"/>
        </w:rPr>
        <w:t xml:space="preserve"> prodaju</w:t>
      </w:r>
      <w:r>
        <w:rPr>
          <w:rFonts w:ascii="Arial" w:hAnsi="Arial" w:eastAsia="Times New Roman" w:cs="Arial"/>
        </w:rPr>
        <w:t xml:space="preserve">, </w:t>
      </w:r>
      <w:r w:rsidR="00C17DCB">
        <w:rPr>
          <w:rFonts w:ascii="Arial" w:hAnsi="Arial" w:eastAsia="Times New Roman" w:cs="Arial"/>
        </w:rPr>
        <w:t>odnosno</w:t>
      </w:r>
      <w:r>
        <w:rPr>
          <w:rFonts w:ascii="Arial" w:hAnsi="Arial" w:eastAsia="Times New Roman" w:cs="Arial"/>
        </w:rPr>
        <w:t xml:space="preserve"> da nije bilo zapreke</w:t>
      </w:r>
      <w:r w:rsidR="00C9120F">
        <w:rPr>
          <w:rFonts w:ascii="Arial" w:hAnsi="Arial" w:eastAsia="Times New Roman" w:cs="Arial"/>
        </w:rPr>
        <w:t xml:space="preserve"> da se pristupi prodaji.</w:t>
      </w:r>
    </w:p>
    <w:p w:rsidR="00C9120F" w:rsidP="000C7D4A" w:rsidRDefault="00C9120F">
      <w:pPr>
        <w:spacing w:before="200" w:after="0"/>
        <w:ind w:firstLine="708"/>
        <w:jc w:val="both"/>
        <w:rPr>
          <w:rFonts w:ascii="Arial" w:hAnsi="Arial" w:eastAsia="Times New Roman" w:cs="Arial"/>
        </w:rPr>
      </w:pPr>
      <w:r>
        <w:rPr>
          <w:rFonts w:ascii="Arial" w:hAnsi="Arial" w:eastAsia="Times New Roman" w:cs="Arial"/>
        </w:rPr>
        <w:t xml:space="preserve">Stečajna upraviteljica u odnosu na upit vjerovnika Ante </w:t>
      </w:r>
      <w:proofErr w:type="spellStart"/>
      <w:r>
        <w:rPr>
          <w:rFonts w:ascii="Arial" w:hAnsi="Arial" w:eastAsia="Times New Roman" w:cs="Arial"/>
        </w:rPr>
        <w:t>Giljanovića</w:t>
      </w:r>
      <w:proofErr w:type="spellEnd"/>
      <w:r>
        <w:rPr>
          <w:rFonts w:ascii="Arial" w:hAnsi="Arial" w:eastAsia="Times New Roman" w:cs="Arial"/>
        </w:rPr>
        <w:t xml:space="preserve"> </w:t>
      </w:r>
      <w:r w:rsidR="00C17DCB">
        <w:rPr>
          <w:rFonts w:ascii="Arial" w:hAnsi="Arial" w:eastAsia="Times New Roman" w:cs="Arial"/>
        </w:rPr>
        <w:t xml:space="preserve">izjavila je </w:t>
      </w:r>
      <w:r>
        <w:rPr>
          <w:rFonts w:ascii="Arial" w:hAnsi="Arial" w:eastAsia="Times New Roman" w:cs="Arial"/>
        </w:rPr>
        <w:t xml:space="preserve">da je već navela kako se nije pristupili donošenju odluke o prodaji udjela </w:t>
      </w:r>
      <w:r w:rsidR="00C17DCB">
        <w:rPr>
          <w:rFonts w:ascii="Arial" w:hAnsi="Arial" w:eastAsia="Times New Roman" w:cs="Arial"/>
        </w:rPr>
        <w:t xml:space="preserve">u </w:t>
      </w:r>
      <w:r>
        <w:rPr>
          <w:rFonts w:ascii="Arial" w:hAnsi="Arial" w:eastAsia="Times New Roman" w:cs="Arial"/>
        </w:rPr>
        <w:t>društv</w:t>
      </w:r>
      <w:r w:rsidR="00C17DCB">
        <w:rPr>
          <w:rFonts w:ascii="Arial" w:hAnsi="Arial" w:eastAsia="Times New Roman" w:cs="Arial"/>
        </w:rPr>
        <w:t>u</w:t>
      </w:r>
      <w:r>
        <w:rPr>
          <w:rFonts w:ascii="Arial" w:hAnsi="Arial" w:eastAsia="Times New Roman" w:cs="Arial"/>
        </w:rPr>
        <w:t xml:space="preserve"> Tehnološki centar d.o.o. od strane dužnika do sada zato što nije bio definiran pravni status te imovine odnosno nalazi li se pod </w:t>
      </w:r>
      <w:proofErr w:type="spellStart"/>
      <w:r>
        <w:rPr>
          <w:rFonts w:ascii="Arial" w:hAnsi="Arial" w:eastAsia="Times New Roman" w:cs="Arial"/>
        </w:rPr>
        <w:t>razlučnim</w:t>
      </w:r>
      <w:proofErr w:type="spellEnd"/>
      <w:r>
        <w:rPr>
          <w:rFonts w:ascii="Arial" w:hAnsi="Arial" w:eastAsia="Times New Roman" w:cs="Arial"/>
        </w:rPr>
        <w:t xml:space="preserve"> pravom ili je slobodna imovina</w:t>
      </w:r>
      <w:r w:rsidR="00C17DCB">
        <w:rPr>
          <w:rFonts w:ascii="Arial" w:hAnsi="Arial" w:eastAsia="Times New Roman" w:cs="Arial"/>
        </w:rPr>
        <w:t>.</w:t>
      </w:r>
      <w:r>
        <w:rPr>
          <w:rFonts w:ascii="Arial" w:hAnsi="Arial" w:eastAsia="Times New Roman" w:cs="Arial"/>
        </w:rPr>
        <w:t xml:space="preserve"> </w:t>
      </w:r>
      <w:r w:rsidR="00C17DCB">
        <w:rPr>
          <w:rFonts w:ascii="Arial" w:hAnsi="Arial" w:eastAsia="Times New Roman" w:cs="Arial"/>
        </w:rPr>
        <w:t>T</w:t>
      </w:r>
      <w:r>
        <w:rPr>
          <w:rFonts w:ascii="Arial" w:hAnsi="Arial" w:eastAsia="Times New Roman" w:cs="Arial"/>
        </w:rPr>
        <w:t xml:space="preserve">e pretpostavke </w:t>
      </w:r>
      <w:r w:rsidR="00C17DCB">
        <w:rPr>
          <w:rFonts w:ascii="Arial" w:hAnsi="Arial" w:eastAsia="Times New Roman" w:cs="Arial"/>
        </w:rPr>
        <w:t xml:space="preserve">da su se </w:t>
      </w:r>
      <w:r>
        <w:rPr>
          <w:rFonts w:ascii="Arial" w:hAnsi="Arial" w:eastAsia="Times New Roman" w:cs="Arial"/>
        </w:rPr>
        <w:t>tek ostvarile nakon obustave ovršnog postupka koji se vodio pred Općinskim sudom u Splitu. Također, izvršena procjena tržišne vrijednosti društva Tehnološki centar d.o.o. koja je provedena u ovršnom postupku iz 2018.</w:t>
      </w:r>
      <w:r w:rsidR="00C17DCB">
        <w:rPr>
          <w:rFonts w:ascii="Arial" w:hAnsi="Arial" w:eastAsia="Times New Roman" w:cs="Arial"/>
        </w:rPr>
        <w:t>,</w:t>
      </w:r>
      <w:r>
        <w:rPr>
          <w:rFonts w:ascii="Arial" w:hAnsi="Arial" w:eastAsia="Times New Roman" w:cs="Arial"/>
        </w:rPr>
        <w:t>više ne bi bila relevantna u slučaju donošenja odluke o njezinoj prodaji u stečajnom postupku, pod pretpostavkom da je točan podatak koji je iznio</w:t>
      </w:r>
      <w:r w:rsidR="00C17DCB">
        <w:rPr>
          <w:rFonts w:ascii="Arial" w:hAnsi="Arial" w:eastAsia="Times New Roman" w:cs="Arial"/>
        </w:rPr>
        <w:t xml:space="preserve"> vjerovnik</w:t>
      </w:r>
      <w:r>
        <w:rPr>
          <w:rFonts w:ascii="Arial" w:hAnsi="Arial" w:eastAsia="Times New Roman" w:cs="Arial"/>
        </w:rPr>
        <w:t xml:space="preserve"> Ante </w:t>
      </w:r>
      <w:proofErr w:type="spellStart"/>
      <w:r>
        <w:rPr>
          <w:rFonts w:ascii="Arial" w:hAnsi="Arial" w:eastAsia="Times New Roman" w:cs="Arial"/>
        </w:rPr>
        <w:t>Giljanović</w:t>
      </w:r>
      <w:proofErr w:type="spellEnd"/>
      <w:r>
        <w:rPr>
          <w:rFonts w:ascii="Arial" w:hAnsi="Arial" w:eastAsia="Times New Roman" w:cs="Arial"/>
        </w:rPr>
        <w:t>.</w:t>
      </w:r>
    </w:p>
    <w:p w:rsidR="00C9120F" w:rsidP="000C7D4A" w:rsidRDefault="00C9120F">
      <w:pPr>
        <w:spacing w:before="200" w:after="0"/>
        <w:ind w:firstLine="708"/>
        <w:jc w:val="both"/>
        <w:rPr>
          <w:rFonts w:ascii="Arial" w:hAnsi="Arial" w:eastAsia="Times New Roman" w:cs="Arial"/>
        </w:rPr>
      </w:pPr>
      <w:r>
        <w:rPr>
          <w:rFonts w:ascii="Arial" w:hAnsi="Arial" w:eastAsia="Times New Roman" w:cs="Arial"/>
        </w:rPr>
        <w:lastRenderedPageBreak/>
        <w:t xml:space="preserve">3.Vjerovnicima je poznato da je na dijelu nekretnina stečajnog dužnika u jedno sporno razdoblje i to od pokretanje prijedloga za otvaranje stečajnog postupka, na temelju sporazuma o osiguranju proveden upis </w:t>
      </w:r>
      <w:proofErr w:type="spellStart"/>
      <w:r>
        <w:rPr>
          <w:rFonts w:ascii="Arial" w:hAnsi="Arial" w:eastAsia="Times New Roman" w:cs="Arial"/>
        </w:rPr>
        <w:t>razlučnog</w:t>
      </w:r>
      <w:proofErr w:type="spellEnd"/>
      <w:r>
        <w:rPr>
          <w:rFonts w:ascii="Arial" w:hAnsi="Arial" w:eastAsia="Times New Roman" w:cs="Arial"/>
        </w:rPr>
        <w:t xml:space="preserve"> pravo radi osiguranja novčane tražbine vjerovnika, dijela bivših radnika dužnika. Kako su bile ispunjenje zakonske pretpostavke za pobijanje tih pravnih radnji, od stečajnog suca se dobila suglasnost da se pokrenu sudski postupci radi pobijanja tih upisa u zemljišne knjige na nekretninama dužnika, </w:t>
      </w:r>
      <w:r w:rsidR="00C17DCB">
        <w:rPr>
          <w:rFonts w:ascii="Arial" w:hAnsi="Arial" w:eastAsia="Times New Roman" w:cs="Arial"/>
        </w:rPr>
        <w:t xml:space="preserve">a </w:t>
      </w:r>
      <w:r>
        <w:rPr>
          <w:rFonts w:ascii="Arial" w:hAnsi="Arial" w:eastAsia="Times New Roman" w:cs="Arial"/>
        </w:rPr>
        <w:t xml:space="preserve">što je i učinjeno. U međuvremenu stečajna upraviteljica je kontaktirala veći dio tih vjerovnika radi pokušaja mirnog rješenja spora, te postigla načelan sporazum da bi vjerovnici dužnika koji su upisali založno pravo na nekretninama dužnika radi osiguranja svojih tražbina, prihvatili zahtjev dužnika da se provede upis brisanja hipoteke, ali da troškove pokrenutih sudskih postupaka snosi dužnik kao tužitelj, a sve iz razloga da bi se na taj način brzo riješio pravni status nekretnina radi prodaje nekretnina u stečajnom postupku, a i sami bivši radnici kao vjerovnici zbog svojih malih mirovina i primanja ne bi mogli podmiriti te troškove, </w:t>
      </w:r>
      <w:r w:rsidR="00C17DCB">
        <w:rPr>
          <w:rFonts w:ascii="Arial" w:hAnsi="Arial" w:eastAsia="Times New Roman" w:cs="Arial"/>
        </w:rPr>
        <w:t>uz napomenu da</w:t>
      </w:r>
      <w:r>
        <w:rPr>
          <w:rFonts w:ascii="Arial" w:hAnsi="Arial" w:eastAsia="Times New Roman" w:cs="Arial"/>
        </w:rPr>
        <w:t xml:space="preserve"> u trenutku sklapanja ugovora o osiguranju nisu znali da bi bili dvojbeni. </w:t>
      </w:r>
      <w:r w:rsidR="00E36C19">
        <w:rPr>
          <w:rFonts w:ascii="Arial" w:hAnsi="Arial" w:eastAsia="Times New Roman" w:cs="Arial"/>
        </w:rPr>
        <w:t xml:space="preserve">Ova ponuda vrijedi kako za dobrovoljni upis založenih prava i za druge vjerovnike, a što se tiče upisa </w:t>
      </w:r>
      <w:proofErr w:type="spellStart"/>
      <w:r w:rsidR="00E36C19">
        <w:rPr>
          <w:rFonts w:ascii="Arial" w:hAnsi="Arial" w:eastAsia="Times New Roman" w:cs="Arial"/>
        </w:rPr>
        <w:t>razlučnih</w:t>
      </w:r>
      <w:proofErr w:type="spellEnd"/>
      <w:r w:rsidR="00E36C19">
        <w:rPr>
          <w:rFonts w:ascii="Arial" w:hAnsi="Arial" w:eastAsia="Times New Roman" w:cs="Arial"/>
        </w:rPr>
        <w:t xml:space="preserve"> prava na temelju odluka suda iz ovršnih postupaka to će se nastaviti sukladno zakonu. </w:t>
      </w:r>
    </w:p>
    <w:p w:rsidR="00E36C19" w:rsidP="000C7D4A" w:rsidRDefault="00E36C19">
      <w:pPr>
        <w:spacing w:before="200" w:after="0"/>
        <w:ind w:firstLine="708"/>
        <w:jc w:val="both"/>
        <w:rPr>
          <w:rFonts w:ascii="Arial" w:hAnsi="Arial" w:eastAsia="Times New Roman" w:cs="Arial"/>
        </w:rPr>
      </w:pPr>
      <w:r>
        <w:rPr>
          <w:rFonts w:ascii="Arial" w:hAnsi="Arial" w:eastAsia="Times New Roman" w:cs="Arial"/>
        </w:rPr>
        <w:t xml:space="preserve">Vjerovnik Ante </w:t>
      </w:r>
      <w:proofErr w:type="spellStart"/>
      <w:r>
        <w:rPr>
          <w:rFonts w:ascii="Arial" w:hAnsi="Arial" w:eastAsia="Times New Roman" w:cs="Arial"/>
        </w:rPr>
        <w:t>Giljanović</w:t>
      </w:r>
      <w:proofErr w:type="spellEnd"/>
      <w:r>
        <w:rPr>
          <w:rFonts w:ascii="Arial" w:hAnsi="Arial" w:eastAsia="Times New Roman" w:cs="Arial"/>
        </w:rPr>
        <w:t xml:space="preserve"> traži pojašnjenje od stečajne upraviteljice može li se ova situacija oko brisanja dobrovoljnih založnih prava na nekretninama dužnika od strane bivših radnika stečajnog dužnika obaviti mimo suda na temelju </w:t>
      </w:r>
      <w:proofErr w:type="spellStart"/>
      <w:r>
        <w:rPr>
          <w:rFonts w:ascii="Arial" w:hAnsi="Arial" w:eastAsia="Times New Roman" w:cs="Arial"/>
        </w:rPr>
        <w:t>brisovnog</w:t>
      </w:r>
      <w:proofErr w:type="spellEnd"/>
      <w:r>
        <w:rPr>
          <w:rFonts w:ascii="Arial" w:hAnsi="Arial" w:eastAsia="Times New Roman" w:cs="Arial"/>
        </w:rPr>
        <w:t xml:space="preserve"> očitovanja kod javnih bilježnika, stečajna upraviteljica izjavljuje da je većina parnica već pokrenuta pa taj postupak treba i dovršiti na predloženi način, a što se tiče troškova to je nekako približno po vrijednosti isti trošak.</w:t>
      </w:r>
    </w:p>
    <w:p w:rsidR="00E36C19" w:rsidP="000C7D4A" w:rsidRDefault="00E36C19">
      <w:pPr>
        <w:spacing w:before="200" w:after="0"/>
        <w:ind w:firstLine="708"/>
        <w:jc w:val="both"/>
        <w:rPr>
          <w:rFonts w:ascii="Arial" w:hAnsi="Arial" w:eastAsia="Times New Roman" w:cs="Arial"/>
        </w:rPr>
      </w:pPr>
      <w:r>
        <w:rPr>
          <w:rFonts w:ascii="Arial" w:hAnsi="Arial" w:eastAsia="Times New Roman" w:cs="Arial"/>
        </w:rPr>
        <w:t>4.</w:t>
      </w:r>
      <w:r w:rsidR="004A2813">
        <w:rPr>
          <w:rFonts w:ascii="Arial" w:hAnsi="Arial" w:eastAsia="Times New Roman" w:cs="Arial"/>
        </w:rPr>
        <w:t xml:space="preserve">U izvješću od 8.prosinca 2022. predložila sam dopunu dnevnog rada u vezi donošenja odluke oko prodaje neopterećene imovine, udjela u nekretninama stečajnog dužnika na dijelu čestica koje se nalaze u Dalmi u </w:t>
      </w:r>
      <w:proofErr w:type="spellStart"/>
      <w:r w:rsidR="004A2813">
        <w:rPr>
          <w:rFonts w:ascii="Arial" w:hAnsi="Arial" w:eastAsia="Times New Roman" w:cs="Arial"/>
        </w:rPr>
        <w:t>Kopilici</w:t>
      </w:r>
      <w:proofErr w:type="spellEnd"/>
      <w:r w:rsidR="004A2813">
        <w:rPr>
          <w:rFonts w:ascii="Arial" w:hAnsi="Arial" w:eastAsia="Times New Roman" w:cs="Arial"/>
        </w:rPr>
        <w:t xml:space="preserve">. Od te prodaje jedino je izuzeta nekretnina oznake čest.zem.6089/15 k.o. Split jer bi se njezina prodaja provela kod donošenja odluke o skupnoj prodaji preostalih nekretnina koje se nalaze na lokaciji </w:t>
      </w:r>
      <w:proofErr w:type="spellStart"/>
      <w:r w:rsidR="004A2813">
        <w:rPr>
          <w:rFonts w:ascii="Arial" w:hAnsi="Arial" w:eastAsia="Times New Roman" w:cs="Arial"/>
        </w:rPr>
        <w:t>Kopilica</w:t>
      </w:r>
      <w:proofErr w:type="spellEnd"/>
      <w:r w:rsidR="004A2813">
        <w:rPr>
          <w:rFonts w:ascii="Arial" w:hAnsi="Arial" w:eastAsia="Times New Roman" w:cs="Arial"/>
        </w:rPr>
        <w:t xml:space="preserve"> Split, a ista predstavlja radi pristupnog puta zaokruženu cjelinu kod provođenja postupka prodaje tih nekretnina.</w:t>
      </w:r>
      <w:r w:rsidR="002D0D02">
        <w:rPr>
          <w:rFonts w:ascii="Arial" w:hAnsi="Arial" w:eastAsia="Times New Roman" w:cs="Arial"/>
        </w:rPr>
        <w:t xml:space="preserve"> Da bi se na takav način pristupilo prodaji i da bi se čitavi postupak ubrzao, predložila sam da se odluka o tome donese na današnjoj skupštini vjerovnika. </w:t>
      </w:r>
    </w:p>
    <w:p w:rsidR="002D0D02" w:rsidP="000C7D4A" w:rsidRDefault="002D0D02">
      <w:pPr>
        <w:spacing w:before="200" w:after="0"/>
        <w:ind w:firstLine="708"/>
        <w:jc w:val="both"/>
        <w:rPr>
          <w:rFonts w:ascii="Arial" w:hAnsi="Arial" w:eastAsia="Times New Roman" w:cs="Arial"/>
        </w:rPr>
      </w:pPr>
      <w:r>
        <w:rPr>
          <w:rFonts w:ascii="Arial" w:hAnsi="Arial" w:eastAsia="Times New Roman" w:cs="Arial"/>
        </w:rPr>
        <w:t xml:space="preserve">Drugi dio odluke koja se predlaže donijeti na današnjoj skupštini vjerovnika jest da se stečajnoj upraviteljici dade suglasnost u vezi načina obračuna troškova nakon prodaje nekretnina stečajnog dužnika pod </w:t>
      </w:r>
      <w:proofErr w:type="spellStart"/>
      <w:r>
        <w:rPr>
          <w:rFonts w:ascii="Arial" w:hAnsi="Arial" w:eastAsia="Times New Roman" w:cs="Arial"/>
        </w:rPr>
        <w:t>razlučnim</w:t>
      </w:r>
      <w:proofErr w:type="spellEnd"/>
      <w:r>
        <w:rPr>
          <w:rFonts w:ascii="Arial" w:hAnsi="Arial" w:eastAsia="Times New Roman" w:cs="Arial"/>
        </w:rPr>
        <w:t xml:space="preserve"> pravom po članku 247. SZ, a sve radi brisanja svih upisa koji terete</w:t>
      </w:r>
      <w:r w:rsidR="002D6C72">
        <w:rPr>
          <w:rFonts w:ascii="Arial" w:hAnsi="Arial" w:eastAsia="Times New Roman" w:cs="Arial"/>
        </w:rPr>
        <w:t xml:space="preserve"> nekretnine nakon izvršene kupopro</w:t>
      </w:r>
      <w:r>
        <w:rPr>
          <w:rFonts w:ascii="Arial" w:hAnsi="Arial" w:eastAsia="Times New Roman" w:cs="Arial"/>
        </w:rPr>
        <w:t>d</w:t>
      </w:r>
      <w:r w:rsidR="002D6C72">
        <w:rPr>
          <w:rFonts w:ascii="Arial" w:hAnsi="Arial" w:eastAsia="Times New Roman" w:cs="Arial"/>
        </w:rPr>
        <w:t>a</w:t>
      </w:r>
      <w:r>
        <w:rPr>
          <w:rFonts w:ascii="Arial" w:hAnsi="Arial" w:eastAsia="Times New Roman" w:cs="Arial"/>
        </w:rPr>
        <w:t xml:space="preserve">je u stečajnom postupku. Teoretski postoje samo dvije mogućnosti, kako u trenutku provođenja prodaje dijela nekretnina pod </w:t>
      </w:r>
      <w:proofErr w:type="spellStart"/>
      <w:r>
        <w:rPr>
          <w:rFonts w:ascii="Arial" w:hAnsi="Arial" w:eastAsia="Times New Roman" w:cs="Arial"/>
        </w:rPr>
        <w:t>razlučnim</w:t>
      </w:r>
      <w:proofErr w:type="spellEnd"/>
      <w:r>
        <w:rPr>
          <w:rFonts w:ascii="Arial" w:hAnsi="Arial" w:eastAsia="Times New Roman" w:cs="Arial"/>
        </w:rPr>
        <w:t xml:space="preserve"> pravom, neće biti provedena prodaja ostale imovine stečajnog dužnika, u tom slučaju nije sa sigurnošću moguće utvrditi koji bi postotak indirektnih troškova koje treba obračunati za prodane nekretnine pod </w:t>
      </w:r>
      <w:proofErr w:type="spellStart"/>
      <w:r>
        <w:rPr>
          <w:rFonts w:ascii="Arial" w:hAnsi="Arial" w:eastAsia="Times New Roman" w:cs="Arial"/>
        </w:rPr>
        <w:t>razlučnim</w:t>
      </w:r>
      <w:proofErr w:type="spellEnd"/>
      <w:r>
        <w:rPr>
          <w:rFonts w:ascii="Arial" w:hAnsi="Arial" w:eastAsia="Times New Roman" w:cs="Arial"/>
        </w:rPr>
        <w:t xml:space="preserve"> pravom teretio te nekretnine, pa bi u tom slučaju sve do unovčenja cjelokupne stečajne mase novac od </w:t>
      </w:r>
      <w:proofErr w:type="spellStart"/>
      <w:r>
        <w:rPr>
          <w:rFonts w:ascii="Arial" w:hAnsi="Arial" w:eastAsia="Times New Roman" w:cs="Arial"/>
        </w:rPr>
        <w:t>kupovnine</w:t>
      </w:r>
      <w:proofErr w:type="spellEnd"/>
      <w:r>
        <w:rPr>
          <w:rFonts w:ascii="Arial" w:hAnsi="Arial" w:eastAsia="Times New Roman" w:cs="Arial"/>
        </w:rPr>
        <w:t xml:space="preserve"> za te nekretnine bio položen na depozitnom računu suda, što bi svakako trajalo jedno duže razdoblje. Tako da ova teoretska mogućnosti ne bi bila prihvatljiva za </w:t>
      </w:r>
      <w:proofErr w:type="spellStart"/>
      <w:r>
        <w:rPr>
          <w:rFonts w:ascii="Arial" w:hAnsi="Arial" w:eastAsia="Times New Roman" w:cs="Arial"/>
        </w:rPr>
        <w:t>razlučne</w:t>
      </w:r>
      <w:proofErr w:type="spellEnd"/>
      <w:r>
        <w:rPr>
          <w:rFonts w:ascii="Arial" w:hAnsi="Arial" w:eastAsia="Times New Roman" w:cs="Arial"/>
        </w:rPr>
        <w:t xml:space="preserve"> vjerovnike a niti bi bila sa svrhom provođenja stečaja i unovčenja stečajne mase i namirenju </w:t>
      </w:r>
      <w:proofErr w:type="spellStart"/>
      <w:r>
        <w:rPr>
          <w:rFonts w:ascii="Arial" w:hAnsi="Arial" w:eastAsia="Times New Roman" w:cs="Arial"/>
        </w:rPr>
        <w:t>razlučnih</w:t>
      </w:r>
      <w:proofErr w:type="spellEnd"/>
      <w:r>
        <w:rPr>
          <w:rFonts w:ascii="Arial" w:hAnsi="Arial" w:eastAsia="Times New Roman" w:cs="Arial"/>
        </w:rPr>
        <w:t xml:space="preserve"> vjerovnika. Druga mogućnost što je u stečajnim postupcima češća ili gotovo pravilo, da se procjena indirektnih troškova za prodaju nekretnine pod </w:t>
      </w:r>
      <w:proofErr w:type="spellStart"/>
      <w:r>
        <w:rPr>
          <w:rFonts w:ascii="Arial" w:hAnsi="Arial" w:eastAsia="Times New Roman" w:cs="Arial"/>
        </w:rPr>
        <w:t>razlučnim</w:t>
      </w:r>
      <w:proofErr w:type="spellEnd"/>
      <w:r>
        <w:rPr>
          <w:rFonts w:ascii="Arial" w:hAnsi="Arial" w:eastAsia="Times New Roman" w:cs="Arial"/>
        </w:rPr>
        <w:t xml:space="preserve"> pravom od </w:t>
      </w:r>
      <w:r>
        <w:rPr>
          <w:rFonts w:ascii="Arial" w:hAnsi="Arial" w:eastAsia="Times New Roman" w:cs="Arial"/>
        </w:rPr>
        <w:lastRenderedPageBreak/>
        <w:t xml:space="preserve">strane stečajnog upravitelja provede na temelju procjenu ukupne mase stečajnog dužnika, pa postotak koji se odnosi na prodane nekretnine pod </w:t>
      </w:r>
      <w:proofErr w:type="spellStart"/>
      <w:r>
        <w:rPr>
          <w:rFonts w:ascii="Arial" w:hAnsi="Arial" w:eastAsia="Times New Roman" w:cs="Arial"/>
        </w:rPr>
        <w:t>razlučnim</w:t>
      </w:r>
      <w:proofErr w:type="spellEnd"/>
      <w:r>
        <w:rPr>
          <w:rFonts w:ascii="Arial" w:hAnsi="Arial" w:eastAsia="Times New Roman" w:cs="Arial"/>
        </w:rPr>
        <w:t xml:space="preserve"> pravom bude osnova za izračun ukupnih indirektnih troškova stečajnog dužnika. Kako ovaj način obračuna u sebi nosi rizike koji se tiču obračuna ukupnih troškova stečajnog postupka</w:t>
      </w:r>
      <w:r w:rsidR="00C17DCB">
        <w:rPr>
          <w:rFonts w:ascii="Arial" w:hAnsi="Arial" w:eastAsia="Times New Roman" w:cs="Arial"/>
        </w:rPr>
        <w:t>,</w:t>
      </w:r>
      <w:r>
        <w:rPr>
          <w:rFonts w:ascii="Arial" w:hAnsi="Arial" w:eastAsia="Times New Roman" w:cs="Arial"/>
        </w:rPr>
        <w:t xml:space="preserve"> predložila sam vjerovnicima na današnjoj skupštini da ako prihvate ovaj prijedlog, meni daju ovlaštenje za postupanje kod obračuna indirektnih troškova za nekretnine pod </w:t>
      </w:r>
      <w:proofErr w:type="spellStart"/>
      <w:r>
        <w:rPr>
          <w:rFonts w:ascii="Arial" w:hAnsi="Arial" w:eastAsia="Times New Roman" w:cs="Arial"/>
        </w:rPr>
        <w:t>razlučnim</w:t>
      </w:r>
      <w:proofErr w:type="spellEnd"/>
      <w:r>
        <w:rPr>
          <w:rFonts w:ascii="Arial" w:hAnsi="Arial" w:eastAsia="Times New Roman" w:cs="Arial"/>
        </w:rPr>
        <w:t xml:space="preserve"> pravom čija će se </w:t>
      </w:r>
      <w:r w:rsidR="002D6C72">
        <w:rPr>
          <w:rFonts w:ascii="Arial" w:hAnsi="Arial" w:eastAsia="Times New Roman" w:cs="Arial"/>
        </w:rPr>
        <w:t xml:space="preserve">prodaja provesti u međuvremenu, a koji bi se tretirali kao privremeni obračuni. </w:t>
      </w:r>
    </w:p>
    <w:p w:rsidR="002D6C72" w:rsidP="000C7D4A" w:rsidRDefault="009C7F46">
      <w:pPr>
        <w:spacing w:before="200" w:after="0"/>
        <w:ind w:firstLine="708"/>
        <w:jc w:val="both"/>
        <w:rPr>
          <w:rFonts w:ascii="Arial" w:hAnsi="Arial" w:eastAsia="Times New Roman" w:cs="Arial"/>
        </w:rPr>
      </w:pPr>
      <w:r>
        <w:rPr>
          <w:rFonts w:ascii="Arial" w:hAnsi="Arial" w:eastAsia="Times New Roman" w:cs="Arial"/>
        </w:rPr>
        <w:t xml:space="preserve">Punomoćnik stečajnog vjerovnika AC STINICE i LOGOSTIKA STINICE d.o.o. u sklopu ove točke dnevnog reda predlaže da se dio slobodnih nekretnina stečajnog dužnika, a riječ je o suvlasničkom dijelu 9% za nekretnine oznake čest.zem.1373/8 1373/9 i 1373/12 k.o. Split provede u stečajnom postupku neposrednom pogodbom ili oglašavanjem zainteresiranom kupcu kako bi se moglo pristupiti unovčenju imovine dužnika koja je slobodna i nema zapreke da se prodaja provede. Također se predlaže da se u odnosu na preostale nekretnine stečajnog dužnika koje se nalaze na lokaciji </w:t>
      </w:r>
      <w:proofErr w:type="spellStart"/>
      <w:r>
        <w:rPr>
          <w:rFonts w:ascii="Arial" w:hAnsi="Arial" w:eastAsia="Times New Roman" w:cs="Arial"/>
        </w:rPr>
        <w:t>Kopilica</w:t>
      </w:r>
      <w:proofErr w:type="spellEnd"/>
      <w:r>
        <w:rPr>
          <w:rFonts w:ascii="Arial" w:hAnsi="Arial" w:eastAsia="Times New Roman" w:cs="Arial"/>
        </w:rPr>
        <w:t xml:space="preserve"> u Splitu, a u odnosu na koje je bio u tijeku ovršni postupak koji je nakon prekida ustupljen na daljnje postupanje Trgovačkom sudu u Splitu, nastavi u stečajnom postupku. Radi se o nekretninama oznake </w:t>
      </w:r>
      <w:proofErr w:type="spellStart"/>
      <w:r>
        <w:rPr>
          <w:rFonts w:ascii="Arial" w:hAnsi="Arial" w:eastAsia="Times New Roman" w:cs="Arial"/>
        </w:rPr>
        <w:t>čest.zem</w:t>
      </w:r>
      <w:proofErr w:type="spellEnd"/>
      <w:r>
        <w:rPr>
          <w:rFonts w:ascii="Arial" w:hAnsi="Arial" w:eastAsia="Times New Roman" w:cs="Arial"/>
        </w:rPr>
        <w:t>. 1373/1 i 1373/14.</w:t>
      </w:r>
    </w:p>
    <w:p w:rsidR="009C7F46" w:rsidP="000C7D4A" w:rsidRDefault="009C7F46">
      <w:pPr>
        <w:spacing w:before="200" w:after="0"/>
        <w:ind w:firstLine="708"/>
        <w:jc w:val="both"/>
        <w:rPr>
          <w:rFonts w:ascii="Arial" w:hAnsi="Arial" w:eastAsia="Times New Roman" w:cs="Arial"/>
        </w:rPr>
      </w:pPr>
      <w:r>
        <w:rPr>
          <w:rFonts w:ascii="Arial" w:hAnsi="Arial" w:eastAsia="Times New Roman" w:cs="Arial"/>
        </w:rPr>
        <w:t>Stečajna upraviteljica izjavljuje da je upravo to predložila u svom prijedlogu, tako da će se svakako pristupiti prodaji tih nekretnina u stečajnom postupku, uz dopunu prijedloga da se prodaja dijela navedenih slobodnih čestica provede u stečajnom postupku uz oglašavanje prodaje po procijenjenoj cijeni, uz provođenje dražbovanja pred sudom a zainteresirani kupci da uplate jamčevinu u iznosu od 10% utvrđene vrijednosti nekretnine.</w:t>
      </w:r>
    </w:p>
    <w:p w:rsidR="005C280D" w:rsidP="005C280D" w:rsidRDefault="005C280D">
      <w:pPr>
        <w:spacing w:before="200" w:after="0"/>
        <w:ind w:firstLine="708"/>
        <w:jc w:val="both"/>
        <w:rPr>
          <w:rFonts w:ascii="Arial" w:hAnsi="Arial" w:eastAsia="Arial Unicode MS" w:cs="Arial"/>
        </w:rPr>
      </w:pPr>
      <w:r>
        <w:rPr>
          <w:rFonts w:ascii="Arial" w:hAnsi="Arial" w:eastAsia="Times New Roman" w:cs="Arial"/>
        </w:rPr>
        <w:t xml:space="preserve">Utvrđuje se da su nakon provedene rasprave i izvršenog glasovanja </w:t>
      </w:r>
      <w:r>
        <w:rPr>
          <w:rFonts w:ascii="Arial" w:hAnsi="Arial" w:eastAsia="Arial Unicode MS" w:cs="Arial"/>
        </w:rPr>
        <w:t xml:space="preserve"> donesene su  sljedeće</w:t>
      </w:r>
    </w:p>
    <w:p w:rsidR="005C280D" w:rsidP="005C280D" w:rsidRDefault="005C280D">
      <w:pPr>
        <w:spacing w:before="100" w:after="100"/>
        <w:jc w:val="center"/>
        <w:rPr>
          <w:rFonts w:ascii="Arial" w:hAnsi="Arial" w:eastAsia="Times New Roman" w:cs="Arial"/>
        </w:rPr>
      </w:pPr>
      <w:r>
        <w:rPr>
          <w:rFonts w:ascii="Arial" w:hAnsi="Arial" w:eastAsia="Times New Roman" w:cs="Arial"/>
        </w:rPr>
        <w:t>ODLUKE:</w:t>
      </w:r>
    </w:p>
    <w:p w:rsidR="005C280D" w:rsidP="005C280D" w:rsidRDefault="005C280D">
      <w:pPr>
        <w:autoSpaceDE w:val="false"/>
        <w:autoSpaceDN w:val="false"/>
        <w:adjustRightInd w:val="false"/>
        <w:jc w:val="both"/>
        <w:rPr>
          <w:rFonts w:ascii="Arial" w:hAnsi="Arial" w:cs="Arial"/>
        </w:rPr>
      </w:pPr>
      <w:r>
        <w:rPr>
          <w:rFonts w:ascii="Arial" w:hAnsi="Arial" w:cs="Arial"/>
        </w:rPr>
        <w:t>I.</w:t>
      </w:r>
      <w:r>
        <w:rPr>
          <w:rFonts w:ascii="Arial" w:hAnsi="Arial" w:cs="Arial"/>
        </w:rPr>
        <w:tab/>
        <w:t>Prihvaća se izvješće stečajne upraviteljice o tijeku stečajnog postupka i stanju stečajne mase od 8.</w:t>
      </w:r>
      <w:r w:rsidR="00545D99">
        <w:rPr>
          <w:rFonts w:ascii="Arial" w:hAnsi="Arial" w:cs="Arial"/>
        </w:rPr>
        <w:t>prosinca</w:t>
      </w:r>
      <w:r>
        <w:rPr>
          <w:rFonts w:ascii="Arial" w:hAnsi="Arial" w:cs="Arial"/>
        </w:rPr>
        <w:t xml:space="preserve"> 2022. i do sada poduzete radnje stečajne upraviteljice. </w:t>
      </w:r>
    </w:p>
    <w:p w:rsidR="005C280D" w:rsidP="005C280D" w:rsidRDefault="005C280D">
      <w:pPr>
        <w:autoSpaceDE w:val="false"/>
        <w:autoSpaceDN w:val="false"/>
        <w:adjustRightInd w:val="false"/>
        <w:jc w:val="both"/>
        <w:rPr>
          <w:rFonts w:ascii="Arial" w:hAnsi="Arial" w:cs="Arial"/>
          <w:color w:val="000000"/>
        </w:rPr>
      </w:pPr>
      <w:r>
        <w:rPr>
          <w:rFonts w:ascii="Arial" w:hAnsi="Arial" w:cs="Arial"/>
          <w:color w:val="000000"/>
          <w:sz w:val="22"/>
          <w:szCs w:val="22"/>
        </w:rPr>
        <w:t>II.</w:t>
      </w:r>
      <w:r>
        <w:rPr>
          <w:rFonts w:ascii="Arial" w:hAnsi="Arial" w:cs="Arial"/>
          <w:color w:val="000000"/>
        </w:rPr>
        <w:tab/>
      </w:r>
      <w:r w:rsidR="00C45885">
        <w:rPr>
          <w:rFonts w:ascii="Arial" w:hAnsi="Arial" w:cs="Arial"/>
          <w:color w:val="000000"/>
        </w:rPr>
        <w:t>Prihvaća se prijedlog stečajne upraviteljice iz podneska od 4.studenog 2022.</w:t>
      </w:r>
      <w:r w:rsidRPr="0085717F" w:rsidR="00C45885">
        <w:rPr>
          <w:rFonts w:ascii="Arial" w:hAnsi="Arial" w:cs="Arial"/>
        </w:rPr>
        <w:t xml:space="preserve"> za </w:t>
      </w:r>
      <w:r w:rsidR="00C45885">
        <w:rPr>
          <w:rFonts w:ascii="Arial" w:hAnsi="Arial" w:cs="Arial"/>
        </w:rPr>
        <w:t xml:space="preserve">sklapanje </w:t>
      </w:r>
      <w:r w:rsidRPr="0085717F" w:rsidR="00C45885">
        <w:rPr>
          <w:rFonts w:ascii="Arial" w:hAnsi="Arial" w:cs="Arial"/>
        </w:rPr>
        <w:t xml:space="preserve"> izvan</w:t>
      </w:r>
      <w:r w:rsidR="00C45885">
        <w:rPr>
          <w:rFonts w:ascii="Arial" w:hAnsi="Arial" w:cs="Arial"/>
        </w:rPr>
        <w:t xml:space="preserve"> </w:t>
      </w:r>
      <w:r w:rsidRPr="0085717F" w:rsidR="00C45885">
        <w:rPr>
          <w:rFonts w:ascii="Arial" w:hAnsi="Arial" w:cs="Arial"/>
        </w:rPr>
        <w:t xml:space="preserve">sudske nagodbe s dužnikovim dužnikom </w:t>
      </w:r>
      <w:proofErr w:type="spellStart"/>
      <w:r w:rsidRPr="0085717F" w:rsidR="00C45885">
        <w:rPr>
          <w:rFonts w:ascii="Arial" w:hAnsi="Arial" w:cs="Arial"/>
        </w:rPr>
        <w:t>Puntina</w:t>
      </w:r>
      <w:proofErr w:type="spellEnd"/>
      <w:r w:rsidRPr="0085717F" w:rsidR="00C45885">
        <w:rPr>
          <w:rFonts w:ascii="Arial" w:hAnsi="Arial" w:cs="Arial"/>
        </w:rPr>
        <w:t xml:space="preserve"> promet d.o.o. o plaćanju sporne tražbine nastale povodom spora oko iznosa duga za </w:t>
      </w:r>
      <w:proofErr w:type="spellStart"/>
      <w:r w:rsidRPr="0085717F" w:rsidR="00C45885">
        <w:rPr>
          <w:rFonts w:ascii="Arial" w:hAnsi="Arial" w:cs="Arial"/>
        </w:rPr>
        <w:t>kupovninu</w:t>
      </w:r>
      <w:proofErr w:type="spellEnd"/>
      <w:r w:rsidRPr="0085717F" w:rsidR="00C45885">
        <w:rPr>
          <w:rFonts w:ascii="Arial" w:hAnsi="Arial" w:cs="Arial"/>
        </w:rPr>
        <w:t xml:space="preserve"> za nekretninu za koju je ugovor o kupoprodaji sklopljen prije otvaranja stečajnog postupka</w:t>
      </w:r>
      <w:r w:rsidR="00C45885">
        <w:rPr>
          <w:rFonts w:ascii="Arial" w:hAnsi="Arial" w:cs="Arial"/>
        </w:rPr>
        <w:t xml:space="preserve">, te se ista ovlašćuje na sklapanje predložene </w:t>
      </w:r>
      <w:bookmarkStart w:name="_GoBack" w:id="0"/>
      <w:bookmarkEnd w:id="0"/>
      <w:proofErr w:type="spellStart"/>
      <w:r w:rsidR="00C45885">
        <w:rPr>
          <w:rFonts w:ascii="Arial" w:hAnsi="Arial" w:cs="Arial"/>
        </w:rPr>
        <w:t>izvansudske</w:t>
      </w:r>
      <w:proofErr w:type="spellEnd"/>
      <w:r w:rsidR="00C45885">
        <w:rPr>
          <w:rFonts w:ascii="Arial" w:hAnsi="Arial" w:cs="Arial"/>
        </w:rPr>
        <w:t xml:space="preserve"> nagodbe sa dužnikom. </w:t>
      </w:r>
    </w:p>
    <w:p w:rsidR="005C280D" w:rsidP="005C280D" w:rsidRDefault="005C280D">
      <w:pPr>
        <w:autoSpaceDE w:val="false"/>
        <w:autoSpaceDN w:val="false"/>
        <w:adjustRightInd w:val="false"/>
        <w:jc w:val="both"/>
        <w:rPr>
          <w:rFonts w:ascii="Arial" w:hAnsi="Arial" w:cs="Arial"/>
          <w:color w:val="000000"/>
        </w:rPr>
      </w:pPr>
      <w:r>
        <w:rPr>
          <w:rFonts w:ascii="Arial" w:hAnsi="Arial" w:cs="Arial"/>
          <w:color w:val="000000"/>
        </w:rPr>
        <w:t xml:space="preserve">III. </w:t>
      </w:r>
      <w:r w:rsidR="00C45885">
        <w:rPr>
          <w:rFonts w:ascii="Arial" w:hAnsi="Arial" w:cs="Arial"/>
          <w:color w:val="000000"/>
        </w:rPr>
        <w:tab/>
        <w:t xml:space="preserve">Prihvaća se prijedlog stečajne upraviteljice iz podneska od 4.studenog 2022. </w:t>
      </w:r>
      <w:r w:rsidRPr="0085717F" w:rsidR="00C45885">
        <w:rPr>
          <w:rFonts w:ascii="Arial" w:hAnsi="Arial" w:cs="Arial"/>
        </w:rPr>
        <w:t xml:space="preserve">da </w:t>
      </w:r>
      <w:r w:rsidR="00C45885">
        <w:rPr>
          <w:rFonts w:ascii="Arial" w:hAnsi="Arial" w:cs="Arial"/>
        </w:rPr>
        <w:t xml:space="preserve">stečajna upraviteljica </w:t>
      </w:r>
      <w:r w:rsidRPr="0085717F" w:rsidR="00C45885">
        <w:rPr>
          <w:rFonts w:ascii="Arial" w:hAnsi="Arial" w:cs="Arial"/>
        </w:rPr>
        <w:t>na skupštini društva Tehnološki centar Split d.o.o. glasa za likvidaciju istog</w:t>
      </w:r>
      <w:r w:rsidR="00C45885">
        <w:rPr>
          <w:rFonts w:ascii="Arial" w:hAnsi="Arial" w:cs="Arial"/>
        </w:rPr>
        <w:t>, a sve radi namirenja njegovih vjerovnika i osnivača, među kojima je  i ovaj stečajni dužnik, od prodaje imovine – nekretnina tog društva.</w:t>
      </w:r>
    </w:p>
    <w:p w:rsidR="005C280D" w:rsidP="005C280D" w:rsidRDefault="005C280D">
      <w:pPr>
        <w:autoSpaceDE w:val="false"/>
        <w:autoSpaceDN w:val="false"/>
        <w:adjustRightInd w:val="false"/>
        <w:jc w:val="both"/>
        <w:rPr>
          <w:rFonts w:ascii="Arial" w:hAnsi="Arial" w:cs="Arial"/>
        </w:rPr>
      </w:pPr>
      <w:r>
        <w:rPr>
          <w:rFonts w:ascii="Arial" w:hAnsi="Arial" w:cs="Arial"/>
          <w:color w:val="000000"/>
        </w:rPr>
        <w:t xml:space="preserve">IV. </w:t>
      </w:r>
      <w:r w:rsidR="00C45885">
        <w:rPr>
          <w:rFonts w:ascii="Arial" w:hAnsi="Arial" w:cs="Arial"/>
          <w:color w:val="000000"/>
        </w:rPr>
        <w:tab/>
        <w:t xml:space="preserve">Prihvaća se prijedlog stečajne upraviteljice iz podneska od 4.studenog 2022. </w:t>
      </w:r>
      <w:r w:rsidR="00363D8A">
        <w:rPr>
          <w:rFonts w:ascii="Arial" w:hAnsi="Arial" w:cs="Arial"/>
          <w:color w:val="000000"/>
        </w:rPr>
        <w:t xml:space="preserve">na način da se ovlašćuje </w:t>
      </w:r>
      <w:r w:rsidRPr="0085717F" w:rsidR="00C45885">
        <w:rPr>
          <w:rFonts w:ascii="Arial" w:hAnsi="Arial" w:cs="Arial"/>
        </w:rPr>
        <w:t xml:space="preserve"> </w:t>
      </w:r>
      <w:r w:rsidR="00C45885">
        <w:rPr>
          <w:rFonts w:ascii="Arial" w:hAnsi="Arial" w:cs="Arial"/>
        </w:rPr>
        <w:t xml:space="preserve">stečajna upraviteljica </w:t>
      </w:r>
      <w:r w:rsidR="00363D8A">
        <w:rPr>
          <w:rFonts w:ascii="Arial" w:hAnsi="Arial" w:cs="Arial"/>
        </w:rPr>
        <w:t xml:space="preserve">da </w:t>
      </w:r>
      <w:r w:rsidR="00C45885">
        <w:rPr>
          <w:rFonts w:ascii="Arial" w:hAnsi="Arial" w:cs="Arial"/>
        </w:rPr>
        <w:t>u svim pokrenutim sudskim postupcima koji se odnose na pobijanje pravnih radnji u vezi upisanih</w:t>
      </w:r>
      <w:r w:rsidR="00015859">
        <w:rPr>
          <w:rFonts w:ascii="Arial" w:hAnsi="Arial" w:cs="Arial"/>
        </w:rPr>
        <w:t xml:space="preserve"> dobrovoljnih</w:t>
      </w:r>
      <w:r w:rsidR="00C45885">
        <w:rPr>
          <w:rFonts w:ascii="Arial" w:hAnsi="Arial" w:cs="Arial"/>
        </w:rPr>
        <w:t xml:space="preserve"> osiguranja na imovini dužnika</w:t>
      </w:r>
      <w:r w:rsidR="00363D8A">
        <w:rPr>
          <w:rFonts w:ascii="Arial" w:hAnsi="Arial" w:cs="Arial"/>
        </w:rPr>
        <w:t xml:space="preserve">, sa protivnim strankama sklopi nagodbu kako je predloženo.  </w:t>
      </w:r>
    </w:p>
    <w:p w:rsidR="00B053BF" w:rsidP="005C280D" w:rsidRDefault="00B053BF">
      <w:pPr>
        <w:autoSpaceDE w:val="false"/>
        <w:autoSpaceDN w:val="false"/>
        <w:adjustRightInd w:val="false"/>
        <w:jc w:val="both"/>
        <w:rPr>
          <w:rFonts w:ascii="Arial" w:hAnsi="Arial" w:cs="Arial"/>
        </w:rPr>
      </w:pPr>
      <w:r>
        <w:rPr>
          <w:rFonts w:ascii="Arial" w:hAnsi="Arial" w:cs="Arial"/>
        </w:rPr>
        <w:lastRenderedPageBreak/>
        <w:t>V.</w:t>
      </w:r>
      <w:r>
        <w:rPr>
          <w:rFonts w:ascii="Arial" w:hAnsi="Arial" w:cs="Arial"/>
        </w:rPr>
        <w:tab/>
        <w:t xml:space="preserve">Prodaja nekretnina stečajnog dužnika </w:t>
      </w:r>
      <w:r w:rsidRPr="00545D99">
        <w:rPr>
          <w:rFonts w:ascii="Arial" w:hAnsi="Arial" w:cs="Arial"/>
        </w:rPr>
        <w:t xml:space="preserve">prikazanih u tablici ad. 4., ad. 12. i ad. 13., </w:t>
      </w:r>
      <w:r>
        <w:rPr>
          <w:rFonts w:ascii="Arial" w:hAnsi="Arial" w:cs="Arial"/>
        </w:rPr>
        <w:t xml:space="preserve">izvješća, </w:t>
      </w:r>
      <w:r w:rsidRPr="00545D99">
        <w:rPr>
          <w:rFonts w:ascii="Arial" w:hAnsi="Arial" w:cs="Arial"/>
        </w:rPr>
        <w:t xml:space="preserve">osim č. </w:t>
      </w:r>
      <w:proofErr w:type="spellStart"/>
      <w:r w:rsidRPr="00545D99">
        <w:rPr>
          <w:rFonts w:ascii="Arial" w:hAnsi="Arial" w:cs="Arial"/>
        </w:rPr>
        <w:t>zem</w:t>
      </w:r>
      <w:proofErr w:type="spellEnd"/>
      <w:r w:rsidRPr="00545D99">
        <w:rPr>
          <w:rFonts w:ascii="Arial" w:hAnsi="Arial" w:cs="Arial"/>
        </w:rPr>
        <w:t xml:space="preserve"> 6089/15, koja se priključiti prodaji cjeline sastavljene od nekretnina ad. 1, ad. 2., ad. 3, uz izuzetak č.</w:t>
      </w:r>
      <w:r>
        <w:rPr>
          <w:rFonts w:ascii="Arial" w:hAnsi="Arial" w:cs="Arial"/>
        </w:rPr>
        <w:t xml:space="preserve"> </w:t>
      </w:r>
      <w:proofErr w:type="spellStart"/>
      <w:r w:rsidRPr="00545D99">
        <w:rPr>
          <w:rFonts w:ascii="Arial" w:hAnsi="Arial" w:cs="Arial"/>
        </w:rPr>
        <w:t>zem</w:t>
      </w:r>
      <w:proofErr w:type="spellEnd"/>
      <w:r w:rsidRPr="00545D99">
        <w:rPr>
          <w:rFonts w:ascii="Arial" w:hAnsi="Arial" w:cs="Arial"/>
        </w:rPr>
        <w:t>. 6089/14),</w:t>
      </w:r>
      <w:r>
        <w:rPr>
          <w:rFonts w:ascii="Arial" w:hAnsi="Arial" w:cs="Arial"/>
        </w:rPr>
        <w:t xml:space="preserve"> provest će se u stečajnom postupku</w:t>
      </w:r>
      <w:r w:rsidR="00E17255">
        <w:rPr>
          <w:rFonts w:ascii="Arial" w:hAnsi="Arial" w:cs="Arial"/>
        </w:rPr>
        <w:t xml:space="preserve"> kako je predloženo od strane stečajne upraviteljice u podnesku od </w:t>
      </w:r>
      <w:r w:rsidR="00015859">
        <w:rPr>
          <w:rFonts w:ascii="Arial" w:hAnsi="Arial" w:cs="Arial"/>
        </w:rPr>
        <w:t xml:space="preserve">4.studenog </w:t>
      </w:r>
      <w:r w:rsidR="00E17255">
        <w:rPr>
          <w:rFonts w:ascii="Arial" w:hAnsi="Arial" w:cs="Arial"/>
        </w:rPr>
        <w:t>2022</w:t>
      </w:r>
      <w:r>
        <w:rPr>
          <w:rFonts w:ascii="Arial" w:hAnsi="Arial" w:cs="Arial"/>
        </w:rPr>
        <w:t>.</w:t>
      </w:r>
      <w:r w:rsidR="00015859">
        <w:rPr>
          <w:rFonts w:ascii="Arial" w:hAnsi="Arial" w:cs="Arial"/>
        </w:rPr>
        <w:t xml:space="preserve"> i kako je stečajna upraviteljica i vjerovnici predložili da današnjoj skupštini vjerovnika.</w:t>
      </w:r>
      <w:r w:rsidRPr="00B053BF">
        <w:rPr>
          <w:rFonts w:ascii="Arial" w:hAnsi="Arial" w:cs="Arial"/>
        </w:rPr>
        <w:tab/>
      </w:r>
    </w:p>
    <w:p w:rsidRPr="00B053BF" w:rsidR="00015859" w:rsidP="005C280D" w:rsidRDefault="00015859">
      <w:pPr>
        <w:autoSpaceDE w:val="false"/>
        <w:autoSpaceDN w:val="false"/>
        <w:adjustRightInd w:val="false"/>
        <w:jc w:val="both"/>
        <w:rPr>
          <w:rFonts w:ascii="Arial" w:hAnsi="Arial" w:cs="Arial"/>
          <w:color w:val="000000"/>
        </w:rPr>
      </w:pPr>
      <w:r>
        <w:rPr>
          <w:rFonts w:ascii="Arial" w:hAnsi="Arial" w:cs="Arial"/>
        </w:rPr>
        <w:tab/>
        <w:t>Svi prisutni vjerovnici bez primjedbe prihvatili su prijedlog predloženih odluka sa današnje skupštine vjerovnika.</w:t>
      </w:r>
    </w:p>
    <w:p w:rsidR="005C280D" w:rsidP="005C280D" w:rsidRDefault="005C280D">
      <w:pPr>
        <w:spacing w:before="200" w:after="0"/>
        <w:jc w:val="both"/>
        <w:rPr>
          <w:rFonts w:ascii="Arial" w:hAnsi="Arial" w:eastAsia="Times New Roman" w:cs="Arial"/>
        </w:rPr>
      </w:pPr>
      <w:r>
        <w:rPr>
          <w:rFonts w:ascii="Arial" w:hAnsi="Arial" w:eastAsia="Times New Roman" w:cs="Arial"/>
        </w:rPr>
        <w:tab/>
        <w:t>Sku</w:t>
      </w:r>
      <w:r w:rsidR="00015859">
        <w:rPr>
          <w:rFonts w:ascii="Arial" w:hAnsi="Arial" w:eastAsia="Times New Roman" w:cs="Arial"/>
        </w:rPr>
        <w:t>pština vjerovnika dovršena u 11,15</w:t>
      </w:r>
      <w:r>
        <w:rPr>
          <w:rFonts w:ascii="Arial" w:hAnsi="Arial" w:eastAsia="Times New Roman" w:cs="Arial"/>
        </w:rPr>
        <w:t xml:space="preserve"> sati.</w:t>
      </w:r>
    </w:p>
    <w:p w:rsidR="005C280D" w:rsidP="005C280D" w:rsidRDefault="005C280D">
      <w:pPr>
        <w:spacing w:after="0"/>
        <w:jc w:val="both"/>
        <w:rPr>
          <w:rFonts w:ascii="Arial" w:hAnsi="Arial" w:eastAsia="Times New Roman" w:cs="Arial"/>
        </w:rPr>
      </w:pPr>
    </w:p>
    <w:p w:rsidR="005C280D" w:rsidP="005C280D" w:rsidRDefault="005C280D">
      <w:pPr>
        <w:spacing w:after="0"/>
        <w:ind w:firstLine="708"/>
        <w:jc w:val="both"/>
        <w:rPr>
          <w:rFonts w:ascii="Arial" w:hAnsi="Arial" w:eastAsia="Times New Roman" w:cs="Arial"/>
        </w:rPr>
      </w:pPr>
    </w:p>
    <w:p w:rsidR="005C280D" w:rsidP="005C280D" w:rsidRDefault="005C280D">
      <w:pPr>
        <w:spacing w:after="200" w:line="276" w:lineRule="auto"/>
        <w:ind w:left="2124" w:firstLine="708"/>
        <w:rPr>
          <w:rFonts w:ascii="Arial" w:hAnsi="Arial" w:eastAsia="Calibri" w:cs="Arial"/>
        </w:rPr>
      </w:pPr>
      <w:r>
        <w:rPr>
          <w:rFonts w:ascii="Arial" w:hAnsi="Arial" w:eastAsia="Calibri" w:cs="Arial"/>
        </w:rPr>
        <w:t xml:space="preserve">    Sudac </w:t>
      </w:r>
      <w:r>
        <w:rPr>
          <w:rFonts w:ascii="Arial" w:hAnsi="Arial" w:eastAsia="Calibri" w:cs="Arial"/>
        </w:rPr>
        <w:tab/>
        <w:t xml:space="preserve">       </w:t>
      </w:r>
      <w:r>
        <w:rPr>
          <w:rFonts w:ascii="Arial" w:hAnsi="Arial" w:eastAsia="Calibri" w:cs="Arial"/>
        </w:rPr>
        <w:tab/>
        <w:t xml:space="preserve">     </w:t>
      </w:r>
      <w:r>
        <w:rPr>
          <w:rFonts w:ascii="Arial" w:hAnsi="Arial" w:eastAsia="Calibri" w:cs="Arial"/>
        </w:rPr>
        <w:tab/>
        <w:t xml:space="preserve">      Stečajna upravitelj</w:t>
      </w:r>
    </w:p>
    <w:p w:rsidR="005C280D" w:rsidP="005C280D" w:rsidRDefault="005C280D">
      <w:pPr>
        <w:spacing w:after="200" w:line="276" w:lineRule="auto"/>
        <w:ind w:left="2124" w:firstLine="708"/>
        <w:rPr>
          <w:rFonts w:ascii="Arial" w:hAnsi="Arial" w:eastAsia="Calibri" w:cs="Arial"/>
          <w:i/>
        </w:rPr>
      </w:pPr>
    </w:p>
    <w:p w:rsidR="005C280D" w:rsidP="005C280D" w:rsidRDefault="005C280D">
      <w:pPr>
        <w:spacing w:after="200" w:line="276" w:lineRule="auto"/>
        <w:ind w:left="2124" w:firstLine="708"/>
        <w:rPr>
          <w:rFonts w:ascii="Arial" w:hAnsi="Arial" w:eastAsia="Calibri" w:cs="Arial"/>
        </w:rPr>
      </w:pPr>
      <w:r>
        <w:rPr>
          <w:rFonts w:ascii="Arial" w:hAnsi="Arial" w:eastAsia="Calibri" w:cs="Arial"/>
        </w:rPr>
        <w:t xml:space="preserve">Zapisničar </w:t>
      </w:r>
      <w:r>
        <w:rPr>
          <w:rFonts w:ascii="Arial" w:hAnsi="Arial" w:eastAsia="Calibri" w:cs="Arial"/>
        </w:rPr>
        <w:tab/>
      </w:r>
      <w:r>
        <w:rPr>
          <w:rFonts w:ascii="Arial" w:hAnsi="Arial" w:eastAsia="Calibri" w:cs="Arial"/>
        </w:rPr>
        <w:tab/>
      </w:r>
      <w:r>
        <w:rPr>
          <w:rFonts w:ascii="Arial" w:hAnsi="Arial" w:eastAsia="Calibri" w:cs="Arial"/>
        </w:rPr>
        <w:tab/>
        <w:t xml:space="preserve">                Vjerovnici</w:t>
      </w:r>
    </w:p>
    <w:p w:rsidR="004E62CC" w:rsidRDefault="004E62CC"/>
    <w:sectPr w:rsidR="004E62CC">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98"/>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80D"/>
    <w:rsid w:val="00015859"/>
    <w:rsid w:val="000C7D4A"/>
    <w:rsid w:val="00123913"/>
    <w:rsid w:val="00246ED7"/>
    <w:rsid w:val="002D0D02"/>
    <w:rsid w:val="002D6C72"/>
    <w:rsid w:val="00363D8A"/>
    <w:rsid w:val="004A2813"/>
    <w:rsid w:val="004E62CC"/>
    <w:rsid w:val="00517472"/>
    <w:rsid w:val="00545D99"/>
    <w:rsid w:val="005C280D"/>
    <w:rsid w:val="006B1993"/>
    <w:rsid w:val="00705775"/>
    <w:rsid w:val="009C7F46"/>
    <w:rsid w:val="00B053BF"/>
    <w:rsid w:val="00C10D01"/>
    <w:rsid w:val="00C17DCB"/>
    <w:rsid w:val="00C45885"/>
    <w:rsid w:val="00C9120F"/>
    <w:rsid w:val="00D00181"/>
    <w:rsid w:val="00D828F7"/>
    <w:rsid w:val="00E17255"/>
    <w:rsid w:val="00E36C1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89D6909"/>
  <w15:docId w15:val="{E9B2696A-F976-4012-864F-3033800F15A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C280D"/>
    <w:pPr>
      <w:spacing w:after="240"/>
    </w:pPr>
    <w:rPr>
      <w:rFonts w:ascii="Times New Roman" w:hAnsi="Times New Roman"/>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5C280D"/>
    <w:rPr>
      <w:rFonts w:ascii="Times New Roman" w:hAnsi="Times New Roman"/>
    </w:rPr>
  </w:style>
  <w:style w:type="paragraph" w:styleId="Default" w:customStyle="true">
    <w:name w:val="Default"/>
    <w:rsid w:val="005C280D"/>
    <w:pPr>
      <w:autoSpaceDE w:val="false"/>
      <w:autoSpaceDN w:val="false"/>
      <w:adjustRightInd w:val="false"/>
    </w:pPr>
    <w:rPr>
      <w:rFonts w:ascii="Times New Roman" w:hAnsi="Times New Roman" w:cs="Times New Roman"/>
      <w:color w:val="000000"/>
      <w:szCs w:val="24"/>
    </w:rPr>
  </w:style>
  <w:style w:type="character" w:styleId="Tekstrezerviranogmjesta">
    <w:name w:val="Placeholder Text"/>
    <w:basedOn w:val="Zadanifontodlomka"/>
    <w:uiPriority w:val="99"/>
    <w:semiHidden/>
    <w:rsid w:val="00246ED7"/>
    <w:rPr>
      <w:color w:val="808080"/>
      <w:bdr w:val="none" w:color="auto" w:sz="0" w:space="0"/>
      <w:shd w:val="clear" w:color="auto" w:fill="CCFFFF"/>
    </w:rPr>
  </w:style>
  <w:style w:type="character" w:styleId="eSPISCCParagraphDefaultFont" w:customStyle="true">
    <w:name w:val="eSPIS_CC_Paragraph Default Font"/>
    <w:basedOn w:val="Zadanifontodlomka"/>
    <w:rsid w:val="00246ED7"/>
    <w:rPr>
      <w:rFonts w:ascii="Times New Roman" w:hAnsi="Times New Roman" w:eastAsia="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46ED7"/>
    <w:rPr>
      <w:rFonts w:ascii="Arial" w:hAnsi="Arial" w:eastAsia="Times New Roman" w:cs="Arial"/>
      <w:bdr w:val="none" w:color="auto" w:sz="0" w:space="0"/>
      <w:shd w:val="clear" w:color="auto" w:fill="FFFFCC"/>
      <w:lang w:val="hr-HR"/>
    </w:rPr>
  </w:style>
  <w:style w:type="character" w:styleId="PozadinaSvijetloCrvena" w:customStyle="true">
    <w:name w:val="Pozadina_SvijetloCrvena"/>
    <w:basedOn w:val="eSPISCCParagraphDefaultFont"/>
    <w:rsid w:val="00246ED7"/>
    <w:rPr>
      <w:rFonts w:ascii="Arial" w:hAnsi="Arial" w:eastAsia="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46ED7"/>
    <w:rPr>
      <w:rFonts w:ascii="Arial" w:hAnsi="Arial" w:eastAsia="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80009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tyles.xml" Type="http://schemas.openxmlformats.org/officeDocument/2006/relationships/styles" Id="rId3"/><Relationship Target="theme/theme1.xml" Type="http://schemas.openxmlformats.org/officeDocument/2006/relationships/theme" Id="rId7"/><Relationship Target="../customXml/item2.xml" Type="http://schemas.openxmlformats.org/officeDocument/2006/relationships/customXml"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9. prosinca 2022.</izvorni_sadrzaj>
    <derivirana_varijabla naziv="DomainObject.StvarniPocetakDatum_1">9. prosinca 2022.</derivirana_varijabla>
  </DomainObject.StvarniPocetakDatum>
  <DomainObject.StvarniZavrsetakDatum>
    <izvorni_sadrzaj>9. prosinca 2022.</izvorni_sadrzaj>
    <derivirana_varijabla naziv="DomainObject.StvarniZavrsetakDatum_1">9. prosinca 2022.</derivirana_varijabla>
  </DomainObject.StvarniZavrsetakDatum>
  <DomainObject.PlaniraniZavrsetakDatum>
    <izvorni_sadrzaj>9. prosinca 2022.</izvorni_sadrzaj>
    <derivirana_varijabla naziv="DomainObject.PlaniraniZavrsetakDatum_1">9. prosinca 2022.</derivirana_varijabla>
  </DomainObject.PlaniraniZavrsetakDatum>
  <DomainObject.PlaniraniPocetakDatum>
    <izvorni_sadrzaj>9. prosinca 2022.</izvorni_sadrzaj>
    <derivirana_varijabla naziv="DomainObject.PlaniraniPocetakDatum_1">9. prosinca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6</izvorni_sadrzaj>
    <derivirana_varijabla naziv="DomainObject.Zapisnik.BrojStranica_1">6</derivirana_varijabla>
  </DomainObject.Zapisnik.BrojStranica>
  <DomainObject.Zapisnik.DatumKreiranja>
    <izvorni_sadrzaj>9. prosinca 2022.</izvorni_sadrzaj>
    <derivirana_varijabla naziv="DomainObject.Zapisnik.DatumKreiranja_1">9. prosinca 2022.</derivirana_varijabla>
  </DomainObject.Zapisnik.DatumKreiranja>
  <DomainObject.Zapisnik.ImovinskaKorist>
    <izvorni_sadrzaj/>
    <derivirana_varijabla naziv="DomainObject.Zapisnik.ImovinskaKorist_1"/>
  </DomainObject.Zapisnik.ImovinskaKorist>
  <DomainObject.Zapisnik.Oznaka>
    <izvorni_sadrzaj>St-156/2012-290</izvorni_sadrzaj>
    <derivirana_varijabla naziv="DomainObject.Zapisnik.Oznaka_1">St-156/2012-290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2012.</izvorni_sadrzaj>
    <derivirana_varijabla naziv="DomainObject.Predmet.DatumOsnivanja_1">22.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St-156/2012</izvorni_sadrzaj>
    <derivirana_varijabla naziv="DomainObject.Predmet.OznakaBroj_1">St-156/2012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 dioničko društvo za turizam, ugostiteljstvo, promet i usluge u stečaju</izvorni_sadrzaj>
    <derivirana_varijabla naziv="DomainObject.Predmet.ProtustrankaFormated_1">  Dalma, dioničko društvo za turizam, ugostiteljstvo, promet i usluge u stečaju</derivirana_varijabla>
  </DomainObject.Predmet.ProtustrankaFormated>
  <DomainObject.Predmet.ProtustrankaFormatedOIB>
    <izvorni_sadrzaj>  Dalma, dioničko društvo za turizam, ugostiteljstvo, promet i usluge u stečaju, OIB 64479860853</izvorni_sadrzaj>
    <derivirana_varijabla naziv="DomainObject.Predmet.ProtustrankaFormatedOIB_1">  Dalma, dioničko društvo za turizam, ugostiteljstvo, promet i usluge u stečaju, OIB 64479860853</derivirana_varijabla>
  </DomainObject.Predmet.ProtustrankaFormatedOIB>
  <DomainObject.Predmet.ProtustrankaFormatedWithAdress>
    <izvorni_sadrzaj> Dalma, dioničko društvo za turizam, ugostiteljstvo, promet i usluge u stečaju, Kopilica 5, 21000 Split</izvorni_sadrzaj>
    <derivirana_varijabla naziv="DomainObject.Predmet.ProtustrankaFormatedWithAdress_1"> Dalma, dioničko društvo za turizam, ugostiteljstvo, promet i usluge u stečaju, Kopilica 5, 21000 Split</derivirana_varijabla>
  </DomainObject.Predmet.ProtustrankaFormatedWithAdress>
  <DomainObject.Predmet.ProtustrankaFormatedWithAdressOIB>
    <izvorni_sadrzaj> Dalma, dioničko društvo za turizam, ugostiteljstvo, promet i usluge u stečaju, OIB 64479860853, Kopilica 5, 21000 Split</izvorni_sadrzaj>
    <derivirana_varijabla naziv="DomainObject.Predmet.ProtustrankaFormatedWithAdressOIB_1"> Dalma, dioničko društvo za turizam, ugostiteljstvo, promet i usluge u stečaju, OIB 64479860853, Kopilica 5, 21000 Split</derivirana_varijabla>
  </DomainObject.Predmet.ProtustrankaFormatedWithAdressOIB>
  <DomainObject.Predmet.ProtustrankaWithAdress>
    <izvorni_sadrzaj>Dalma, dioničko društvo za turizam, ugostiteljstvo, promet i usluge u stečaju Kopilica 5, 21000 Split</izvorni_sadrzaj>
    <derivirana_varijabla naziv="DomainObject.Predmet.ProtustrankaWithAdress_1">Dalma, dioničko društvo za turizam, ugostiteljstvo, promet i usluge u stečaju Kopilica 5, 21000 Split</derivirana_varijabla>
  </DomainObject.Predmet.ProtustrankaWithAdress>
  <DomainObject.Predmet.ProtustrankaWithAdressOIB>
    <izvorni_sadrzaj>Dalma, dioničko društvo za turizam, ugostiteljstvo, promet i usluge u stečaju, OIB 64479860853, Kopilica 5, 21000 Split</izvorni_sadrzaj>
    <derivirana_varijabla naziv="DomainObject.Predmet.ProtustrankaWithAdressOIB_1">Dalma, dioničko društvo za turizam, ugostiteljstvo, promet i usluge u stečaju, OIB 64479860853, Kopilica 5, 21000 Split</derivirana_varijabla>
  </DomainObject.Predmet.ProtustrankaWithAdressOIB>
  <DomainObject.Predmet.ProtustrankaNazivFormated>
    <izvorni_sadrzaj>Dalma, dioničko društvo za turizam, ugostiteljstvo, promet i usluge u stečaju</izvorni_sadrzaj>
    <derivirana_varijabla naziv="DomainObject.Predmet.ProtustrankaNazivFormated_1">Dalma, dioničko društvo za turizam, ugostiteljstvo, promet i usluge u stečaju</derivirana_varijabla>
  </DomainObject.Predmet.ProtustrankaNazivFormated>
  <DomainObject.Predmet.ProtustrankaNazivFormatedOIB>
    <izvorni_sadrzaj>Dalma, dioničko društvo za turizam, ugostiteljstvo, promet i usluge u stečaju, OIB 64479860853</izvorni_sadrzaj>
    <derivirana_varijabla naziv="DomainObject.Predmet.ProtustrankaNazivFormatedOIB_1">Dalma, dioničko društvo za turizam, ugostiteljstvo, promet i usluge u stečaju, OIB 64479860853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RAJKA ŠKARE; VODOVOD I KANALIZACIJA, društvo s ograničenom odgovornošću za vodoopskrbu, odvodnju i pročišćavanje otpadnih voda; Goran Katura; SREDIŠNJE KLIRINŠKO DEPOZITARNO DRUŠTVO d.d.</izvorni_sadrzaj>
    <derivirana_varijabla naziv="DomainObject.Predmet.StrankaFormated_1">  RAJKA ŠKARE; VODOVOD I KANALIZACIJA, društvo s ograničenom odgovornošću za vodoopskrbu, odvodnju i pročišćavanje otpadnih voda; Goran Katura; SREDIŠNJE KLIRINŠKO DEPOZITARNO DRUŠTVO d.d.</derivirana_varijabla>
  </DomainObject.Predmet.StrankaFormated>
  <DomainObject.Predmet.StrankaFormatedOIB>
    <izvorni_sadrzaj>  RAJKA ŠKARE, OIB 05716432749; VODOVOD I KANALIZACIJA, društvo s ograničenom odgovornošću za vodoopskrbu, odvodnju i pročišćavanje otpadnih voda, OIB 56826138353; Goran Katura; SREDIŠNJE KLIRINŠKO DEPOZITARNO DRUŠTVO d.d., OIB 64406809162</izvorni_sadrzaj>
    <derivirana_varijabla naziv="DomainObject.Predmet.StrankaFormatedOIB_1">  RAJKA ŠKARE, OIB 05716432749; VODOVOD I KANALIZACIJA, društvo s ograničenom odgovornošću za vodoopskrbu, odvodnju i pročišćavanje otpadnih voda, OIB 56826138353; Goran Katura; SREDIŠNJE KLIRINŠKO DEPOZITARNO DRUŠTVO d.d., OIB 64406809162</derivirana_varijabla>
  </DomainObject.Predmet.StrankaFormatedOIB>
  <DomainObject.Predmet.StrankaFormatedWithAdress>
    <izvorni_sadrzaj> RAJKA ŠKARE, Markov put 117, 21000 Split; VODOVOD I KANALIZACIJA, društvo s ograničenom odgovornošću za vodoopskrbu, odvodnju i pročišćavanje otpadnih voda, Hercegovačka 8, 21000 Split; Goran Katura; SREDIŠNJE KLIRINŠKO DEPOZITARNO DRUŠTVO d.d., Heinzelova 62a, 10000 Zagreb</izvorni_sadrzaj>
    <derivirana_varijabla naziv="DomainObject.Predmet.StrankaFormatedWithAdress_1"> RAJKA ŠKARE, Markov put 117, 21000 Split; VODOVOD I KANALIZACIJA, društvo s ograničenom odgovornošću za vodoopskrbu, odvodnju i pročišćavanje otpadnih voda, Hercegovačka 8, 21000 Split; Goran Katura; SREDIŠNJE KLIRINŠKO DEPOZITARNO DRUŠTVO d.d., Heinzelova 62a, 10000 Zagreb</derivirana_varijabla>
  </DomainObject.Predmet.StrankaFormatedWithAdress>
  <DomainObject.Predmet.StrankaFormatedWithAdressOIB>
    <izvorni_sadrzaj> RAJKA ŠKARE, OIB 05716432749, Markov put 117, 21000 Split; VODOVOD I KANALIZACIJA, društvo s ograničenom odgovornošću za vodoopskrbu, odvodnju i pročišćavanje otpadnih voda, OIB 56826138353, Hercegovačka 8, 21000 Split; Goran Katura; SREDIŠNJE KLIRINŠKO DEPOZITARNO DRUŠTVO d.d., OIB 64406809162, Heinzelova 62a, 10000 Zagreb</izvorni_sadrzaj>
    <derivirana_varijabla naziv="DomainObject.Predmet.StrankaFormatedWithAdressOIB_1"> RAJKA ŠKARE, OIB 05716432749, Markov put 117, 21000 Split; VODOVOD I KANALIZACIJA, društvo s ograničenom odgovornošću za vodoopskrbu, odvodnju i pročišćavanje otpadnih voda, OIB 56826138353, Hercegovačka 8, 21000 Split; Goran Katura; SREDIŠNJE KLIRINŠKO DEPOZITARNO DRUŠTVO d.d., OIB 64406809162, Heinzelova 62a, 10000 Zagreb</derivirana_varijabla>
  </DomainObject.Predmet.StrankaFormatedWithAdressOIB>
  <DomainObject.Predmet.StrankaWithAdress>
    <izvorni_sadrzaj>RAJKA ŠKARE Markov put 117,21000 Split,VODOVOD I KANALIZACIJA, društvo s ograničenom odgovornošću za vodoopskrbu, odvodnju i pročišćavanje otpadnih voda Hercegovačka 8,21000 Split,Goran Katura ,SREDIŠNJE KLIRINŠKO DEPOZITARNO DRUŠTVO d.d. Heinzelova 62a,10000 Zagreb</izvorni_sadrzaj>
    <derivirana_varijabla naziv="DomainObject.Predmet.StrankaWithAdress_1">RAJKA ŠKARE Markov put 117,21000 Split,VODOVOD I KANALIZACIJA, društvo s ograničenom odgovornošću za vodoopskrbu, odvodnju i pročišćavanje otpadnih voda Hercegovačka 8,21000 Split,Goran Katura ,SREDIŠNJE KLIRINŠKO DEPOZITARNO DRUŠTVO d.d. Heinzelova 62a,10000 Zagreb</derivirana_varijabla>
  </DomainObject.Predmet.StrankaWithAdress>
  <DomainObject.Predmet.StrankaWithAdressOIB>
    <izvorni_sadrzaj>RAJKA ŠKARE, OIB 05716432749, Markov put 117,21000 Split,VODOVOD I KANALIZACIJA, društvo s ograničenom odgovornošću za vodoopskrbu, odvodnju i pročišćavanje otpadnih voda, OIB 56826138353, Hercegovačka 8,21000 Split,Goran Katura,SREDIŠNJE KLIRINŠKO DEPOZITARNO DRUŠTVO d.d., OIB 64406809162, Heinzelova 62a,10000 Zagreb</izvorni_sadrzaj>
    <derivirana_varijabla naziv="DomainObject.Predmet.StrankaWithAdressOIB_1">RAJKA ŠKARE, OIB 05716432749, Markov put 117,21000 Split,VODOVOD I KANALIZACIJA, društvo s ograničenom odgovornošću za vodoopskrbu, odvodnju i pročišćavanje otpadnih voda, OIB 56826138353, Hercegovačka 8,21000 Split,Goran Katura,SREDIŠNJE KLIRINŠKO DEPOZITARNO DRUŠTVO d.d., OIB 64406809162, Heinzelova 62a,10000 Zagreb</derivirana_varijabla>
  </DomainObject.Predmet.StrankaWithAdressOIB>
  <DomainObject.Predmet.StrankaNazivFormated>
    <izvorni_sadrzaj>RAJKA ŠKARE,VODOVOD I KANALIZACIJA, društvo s ograničenom odgovornošću za vodoopskrbu, odvodnju i pročišćavanje otpadnih voda,Goran Katura,SREDIŠNJE KLIRINŠKO DEPOZITARNO DRUŠTVO d.d.</izvorni_sadrzaj>
    <derivirana_varijabla naziv="DomainObject.Predmet.StrankaNazivFormated_1">RAJKA ŠKARE,VODOVOD I KANALIZACIJA, društvo s ograničenom odgovornošću za vodoopskrbu, odvodnju i pročišćavanje otpadnih voda,Goran Katura,SREDIŠNJE KLIRINŠKO DEPOZITARNO DRUŠTVO d.d.</derivirana_varijabla>
  </DomainObject.Predmet.StrankaNazivFormated>
  <DomainObject.Predmet.StrankaNazivFormatedOIB>
    <izvorni_sadrzaj>RAJKA ŠKARE, OIB 05716432749,VODOVOD I KANALIZACIJA, društvo s ograničenom odgovornošću za vodoopskrbu, odvodnju i pročišćavanje otpadnih voda, OIB 56826138353,Goran Katura,SREDIŠNJE KLIRINŠKO DEPOZITARNO DRUŠTVO d.d., OIB 64406809162</izvorni_sadrzaj>
    <derivirana_varijabla naziv="DomainObject.Predmet.StrankaNazivFormatedOIB_1">RAJKA ŠKARE, OIB 05716432749,VODOVOD I KANALIZACIJA, društvo s ograničenom odgovornošću za vodoopskrbu, odvodnju i pročišćavanje otpadnih voda, OIB 56826138353,Goran Katura,SREDIŠNJE KLIRINŠKO DEPOZITARNO DRUŠTVO d.d., OIB 64406809162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RAJKA ŠKARE</item>
      <item>VODOVOD I KANALIZACIJA, društvo s ograničenom odgovornošću za vodoopskrbu, odvodnju i pročišćavanje otpadnih voda</item>
      <item>Goran Katura</item>
      <item>SREDIŠNJE KLIRINŠKO DEPOZITARNO DRUŠTVO d.d.</item>
    </izvorni_sadrzaj>
    <derivirana_varijabla naziv="DomainObject.Predmet.StrankaListFormated_1">
      <item>RAJKA ŠKARE</item>
      <item>VODOVOD I KANALIZACIJA, društvo s ograničenom odgovornošću za vodoopskrbu, odvodnju i pročišćavanje otpadnih voda</item>
      <item>Goran Katura</item>
      <item>SREDIŠNJE KLIRINŠKO DEPOZITARNO DRUŠTVO d.d.</item>
    </derivirana_varijabla>
  </DomainObject.Predmet.StrankaListFormated>
  <DomainObject.Predmet.StrankaListFormatedOIB>
    <izvorni_sadrzaj>
      <item>RAJKA ŠKARE, OIB 05716432749</item>
      <item>VODOVOD I KANALIZACIJA, društvo s ograničenom odgovornošću za vodoopskrbu, odvodnju i pročišćavanje otpadnih voda, OIB 56826138353</item>
      <item>Goran Katura</item>
      <item>SREDIŠNJE KLIRINŠKO DEPOZITARNO DRUŠTVO d.d., OIB 64406809162</item>
    </izvorni_sadrzaj>
    <derivirana_varijabla naziv="DomainObject.Predmet.StrankaListFormatedOIB_1">
      <item>RAJKA ŠKARE, OIB 05716432749</item>
      <item>VODOVOD I KANALIZACIJA, društvo s ograničenom odgovornošću za vodoopskrbu, odvodnju i pročišćavanje otpadnih voda, OIB 56826138353</item>
      <item>Goran Katura</item>
      <item>SREDIŠNJE KLIRINŠKO DEPOZITARNO DRUŠTVO d.d., OIB 64406809162</item>
    </derivirana_varijabla>
  </DomainObject.Predmet.StrankaListFormatedOIB>
  <DomainObject.Predmet.StrankaListFormatedWithAdress>
    <izvorni_sadrzaj>
      <item>RAJKA ŠKARE, Markov put 117, 21000 Split</item>
      <item>VODOVOD I KANALIZACIJA, društvo s ograničenom odgovornošću za vodoopskrbu, odvodnju i pročišćavanje otpadnih voda, Hercegovačka 8, 21000 Split</item>
      <item>Goran Katura</item>
      <item>SREDIŠNJE KLIRINŠKO DEPOZITARNO DRUŠTVO d.d., Heinzelova 62a, 10000 Zagreb</item>
    </izvorni_sadrzaj>
    <derivirana_varijabla naziv="DomainObject.Predmet.StrankaListFormatedWithAdress_1">
      <item>RAJKA ŠKARE, Markov put 117, 21000 Split</item>
      <item>VODOVOD I KANALIZACIJA, društvo s ograničenom odgovornošću za vodoopskrbu, odvodnju i pročišćavanje otpadnih voda, Hercegovačka 8, 21000 Split</item>
      <item>Goran Katura</item>
      <item>SREDIŠNJE KLIRINŠKO DEPOZITARNO DRUŠTVO d.d., Heinzelova 62a, 10000 Zagreb</item>
    </derivirana_varijabla>
  </DomainObject.Predmet.StrankaListFormatedWithAdress>
  <DomainObject.Predmet.StrankaListFormatedWithAdressOIB>
    <izvorni_sadrzaj>
      <item>RAJKA ŠKARE, OIB 05716432749, Markov put 117, 21000 Split</item>
      <item>VODOVOD I KANALIZACIJA, društvo s ograničenom odgovornošću za vodoopskrbu, odvodnju i pročišćavanje otpadnih voda, OIB 56826138353, Hercegovačka 8, 21000 Split</item>
      <item>Goran Katura</item>
      <item>SREDIŠNJE KLIRINŠKO DEPOZITARNO DRUŠTVO d.d., OIB 64406809162, Heinzelova 62a, 10000 Zagreb</item>
    </izvorni_sadrzaj>
    <derivirana_varijabla naziv="DomainObject.Predmet.StrankaListFormatedWithAdressOIB_1">
      <item>RAJKA ŠKARE, OIB 05716432749, Markov put 117, 21000 Split</item>
      <item>VODOVOD I KANALIZACIJA, društvo s ograničenom odgovornošću za vodoopskrbu, odvodnju i pročišćavanje otpadnih voda, OIB 56826138353, Hercegovačka 8, 21000 Split</item>
      <item>Goran Katura</item>
      <item>SREDIŠNJE KLIRINŠKO DEPOZITARNO DRUŠTVO d.d., OIB 64406809162, Heinzelova 62a, 10000 Zagreb</item>
    </derivirana_varijabla>
  </DomainObject.Predmet.StrankaListFormatedWithAdressOIB>
  <DomainObject.Predmet.StrankaListNazivFormated>
    <izvorni_sadrzaj>
      <item>RAJKA ŠKARE</item>
      <item>VODOVOD I KANALIZACIJA, društvo s ograničenom odgovornošću za vodoopskrbu, odvodnju i pročišćavanje otpadnih voda</item>
      <item>Goran Katura</item>
      <item>SREDIŠNJE KLIRINŠKO DEPOZITARNO DRUŠTVO d.d.</item>
    </izvorni_sadrzaj>
    <derivirana_varijabla naziv="DomainObject.Predmet.StrankaListNazivFormated_1">
      <item>RAJKA ŠKARE</item>
      <item>VODOVOD I KANALIZACIJA, društvo s ograničenom odgovornošću za vodoopskrbu, odvodnju i pročišćavanje otpadnih voda</item>
      <item>Goran Katura</item>
      <item>SREDIŠNJE KLIRINŠKO DEPOZITARNO DRUŠTVO d.d.</item>
    </derivirana_varijabla>
  </DomainObject.Predmet.StrankaListNazivFormated>
  <DomainObject.Predmet.StrankaListNazivFormatedOIB>
    <izvorni_sadrzaj>
      <item>RAJKA ŠKARE, OIB 05716432749</item>
      <item>VODOVOD I KANALIZACIJA, društvo s ograničenom odgovornošću za vodoopskrbu, odvodnju i pročišćavanje otpadnih voda, OIB 56826138353</item>
      <item>Goran Katura</item>
      <item>SREDIŠNJE KLIRINŠKO DEPOZITARNO DRUŠTVO d.d., OIB 64406809162</item>
    </izvorni_sadrzaj>
    <derivirana_varijabla naziv="DomainObject.Predmet.StrankaListNazivFormatedOIB_1">
      <item>RAJKA ŠKARE, OIB 05716432749</item>
      <item>VODOVOD I KANALIZACIJA, društvo s ograničenom odgovornošću za vodoopskrbu, odvodnju i pročišćavanje otpadnih voda, OIB 56826138353</item>
      <item>Goran Katura</item>
      <item>SREDIŠNJE KLIRINŠKO DEPOZITARNO DRUŠTVO d.d., OIB 64406809162</item>
    </derivirana_varijabla>
  </DomainObject.Predmet.StrankaListNazivFormatedOIB>
  <DomainObject.Predmet.ProtuStrankaListFormated>
    <izvorni_sadrzaj>
      <item>Dalma, dioničko društvo za turizam, ugostiteljstvo, promet i usluge u stečaju</item>
    </izvorni_sadrzaj>
    <derivirana_varijabla naziv="DomainObject.Predmet.ProtuStrankaListFormated_1">
      <item>Dalma, dioničko društvo za turizam, ugostiteljstvo, promet i usluge u stečaju</item>
    </derivirana_varijabla>
  </DomainObject.Predmet.ProtuStrankaListFormated>
  <DomainObject.Predmet.ProtuStrankaListFormatedOIB>
    <izvorni_sadrzaj>
      <item>Dalma, dioničko društvo za turizam, ugostiteljstvo, promet i usluge u stečaju, OIB 64479860853</item>
    </izvorni_sadrzaj>
    <derivirana_varijabla naziv="DomainObject.Predmet.ProtuStrankaListFormatedOIB_1">
      <item>Dalma, dioničko društvo za turizam, ugostiteljstvo, promet i usluge u stečaju, OIB 64479860853</item>
    </derivirana_varijabla>
  </DomainObject.Predmet.ProtuStrankaListFormatedOIB>
  <DomainObject.Predmet.ProtuStrankaListFormatedWithAdress>
    <izvorni_sadrzaj>
      <item>Dalma, dioničko društvo za turizam, ugostiteljstvo, promet i usluge u stečaju, Kopilica 5, 21000 Split</item>
    </izvorni_sadrzaj>
    <derivirana_varijabla naziv="DomainObject.Predmet.ProtuStrankaListFormatedWithAdress_1">
      <item>Dalma, dioničko društvo za turizam, ugostiteljstvo, promet i usluge u stečaju, Kopilica 5, 21000 Split</item>
    </derivirana_varijabla>
  </DomainObject.Predmet.ProtuStrankaListFormatedWithAdress>
  <DomainObject.Predmet.ProtuStrankaListFormatedWithAdressOIB>
    <izvorni_sadrzaj>
      <item>Dalma, dioničko društvo za turizam, ugostiteljstvo, promet i usluge u stečaju, OIB 64479860853, Kopilica 5, 21000 Split</item>
    </izvorni_sadrzaj>
    <derivirana_varijabla naziv="DomainObject.Predmet.ProtuStrankaListFormatedWithAdressOIB_1">
      <item>Dalma, dioničko društvo za turizam, ugostiteljstvo, promet i usluge u stečaju, OIB 64479860853, Kopilica 5, 21000 Split</item>
    </derivirana_varijabla>
  </DomainObject.Predmet.ProtuStrankaListFormatedWithAdressOIB>
  <DomainObject.Predmet.ProtuStrankaListNazivFormated>
    <izvorni_sadrzaj>
      <item>Dalma, dioničko društvo za turizam, ugostiteljstvo, promet i usluge u stečaju</item>
    </izvorni_sadrzaj>
    <derivirana_varijabla naziv="DomainObject.Predmet.ProtuStrankaListNazivFormated_1">
      <item>Dalma, dioničko društvo za turizam, ugostiteljstvo, promet i usluge u stečaju</item>
    </derivirana_varijabla>
  </DomainObject.Predmet.ProtuStrankaListNazivFormated>
  <DomainObject.Predmet.ProtuStrankaListNazivFormatedOIB>
    <izvorni_sadrzaj>
      <item>Dalma, dioničko društvo za turizam, ugostiteljstvo, promet i usluge u stečaju, OIB 64479860853</item>
    </izvorni_sadrzaj>
    <derivirana_varijabla naziv="DomainObject.Predmet.ProtuStrankaListNazivFormatedOIB_1">
      <item>Dalma, dioničko društvo za turizam, ugostiteljstvo, promet i usluge u stečaju, OIB 64479860853</item>
    </derivirana_varijabla>
  </DomainObject.Predmet.ProtuStrankaListNazivFormatedOIB>
  <DomainObject.Predmet.OstaliListFormated>
    <izvorni_sadrzaj>
      <item>Alen Ivković</item>
      <item>Mirko Kozina</item>
    </izvorni_sadrzaj>
    <derivirana_varijabla naziv="DomainObject.Predmet.OstaliListFormated_1">
      <item>Alen Ivković</item>
      <item>Mirko Kozina</item>
    </derivirana_varijabla>
  </DomainObject.Predmet.OstaliListFormated>
  <DomainObject.Predmet.OstaliListFormatedOIB>
    <izvorni_sadrzaj>
      <item>Alen Ivković, OIB 63957064080</item>
      <item>Mirko Kozina, OIB 52822555537</item>
    </izvorni_sadrzaj>
    <derivirana_varijabla naziv="DomainObject.Predmet.OstaliListFormatedOIB_1">
      <item>Alen Ivković, OIB 63957064080</item>
      <item>Mirko Kozina, OIB 52822555537</item>
    </derivirana_varijabla>
  </DomainObject.Predmet.OstaliListFormatedOIB>
  <DomainObject.Predmet.OstaliListFormatedWithAdress>
    <izvorni_sadrzaj>
      <item>Alen Ivković, Užarska 28/IV, 51000 Rijeka</item>
      <item>Mirko Kozina, Getaldićeva 29, 21000 Split</item>
    </izvorni_sadrzaj>
    <derivirana_varijabla naziv="DomainObject.Predmet.OstaliListFormatedWithAdress_1">
      <item>Alen Ivković, Užarska 28/IV, 51000 Rijeka</item>
      <item>Mirko Kozina, Getaldićeva 29, 21000 Split</item>
    </derivirana_varijabla>
  </DomainObject.Predmet.OstaliListFormatedWithAdress>
  <DomainObject.Predmet.OstaliListFormatedWithAdressOIB>
    <izvorni_sadrzaj>
      <item>Alen Ivković, OIB 63957064080, Užarska 28/IV, 51000 Rijeka</item>
      <item>Mirko Kozina, OIB 52822555537, Getaldićeva 29, 21000 Split</item>
    </izvorni_sadrzaj>
    <derivirana_varijabla naziv="DomainObject.Predmet.OstaliListFormatedWithAdressOIB_1">
      <item>Alen Ivković, OIB 63957064080, Užarska 28/IV, 51000 Rijeka</item>
      <item>Mirko Kozina, OIB 52822555537, Getaldićeva 29, 21000 Split</item>
    </derivirana_varijabla>
  </DomainObject.Predmet.OstaliListFormatedWithAdressOIB>
  <DomainObject.Predmet.OstaliListNazivFormated>
    <izvorni_sadrzaj>
      <item>Alen Ivković</item>
      <item>Mirko Kozina</item>
    </izvorni_sadrzaj>
    <derivirana_varijabla naziv="DomainObject.Predmet.OstaliListNazivFormated_1">
      <item>Alen Ivković</item>
      <item>Mirko Kozina</item>
    </derivirana_varijabla>
  </DomainObject.Predmet.OstaliListNazivFormated>
  <DomainObject.Predmet.OstaliListNazivFormatedOIB>
    <izvorni_sadrzaj>
      <item>Alen Ivković, OIB 63957064080</item>
      <item>Mirko Kozina, OIB 52822555537</item>
    </izvorni_sadrzaj>
    <derivirana_varijabla naziv="DomainObject.Predmet.OstaliListNazivFormatedOIB_1">
      <item>Alen Ivković, OIB 63957064080</item>
      <item>Mirko Kozina, OIB 52822555537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9. prosinca 2022.</izvorni_sadrzaj>
    <derivirana_varijabla naziv="DomainObject.Datum_1">9. prosinca 2022.</derivirana_varijabla>
  </DomainObject.Datum>
  <DomainObject.PoslovniBrojDokumenta>
    <izvorni_sadrzaj>St-156/2012-290</izvorni_sadrzaj>
    <derivirana_varijabla naziv="DomainObject.PoslovniBrojDokumenta_1">St-156/2012-290</derivirana_varijabla>
  </DomainObject.PoslovniBrojDokumenta>
  <DomainObject.Predmet.StrankaIDrugi>
    <izvorni_sadrzaj>RAJKA ŠKARE i dr.</izvorni_sadrzaj>
    <derivirana_varijabla naziv="DomainObject.Predmet.StrankaIDrugi_1">RAJKA ŠKARE i dr.</derivirana_varijabla>
  </DomainObject.Predmet.StrankaIDrugi>
  <DomainObject.Predmet.ProtustrankaIDrugi>
    <izvorni_sadrzaj>Dalma, dioničko društvo za turizam, ugostiteljstvo, promet i usluge u stečaju</izvorni_sadrzaj>
    <derivirana_varijabla naziv="DomainObject.Predmet.ProtustrankaIDrugi_1">Dalma, dioničko društvo za turizam, ugostiteljstvo, promet i usluge u stečaju</derivirana_varijabla>
  </DomainObject.Predmet.ProtustrankaIDrugi>
  <DomainObject.Predmet.StrankaIDrugiAdressOIB>
    <izvorni_sadrzaj>RAJKA ŠKARE, OIB 05716432749, Markov put 117, 21000 Split i dr.</izvorni_sadrzaj>
    <derivirana_varijabla naziv="DomainObject.Predmet.StrankaIDrugiAdressOIB_1">RAJKA ŠKARE, OIB 05716432749, Markov put 117, 21000 Split i dr.</derivirana_varijabla>
  </DomainObject.Predmet.StrankaIDrugiAdressOIB>
  <DomainObject.Predmet.ProtustrankaIDrugiAdressOIB>
    <izvorni_sadrzaj>Dalma, dioničko društvo za turizam, ugostiteljstvo, promet i usluge u stečaju, OIB 64479860853, Kopilica 5, 21000 Split</izvorni_sadrzaj>
    <derivirana_varijabla naziv="DomainObject.Predmet.ProtustrankaIDrugiAdressOIB_1">Dalma, dioničko društvo za turizam, ugostiteljstvo, promet i usluge u stečaju, OIB 64479860853, Kopilica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 dioničko društvo za turizam, ugostiteljstvo, promet i usluge u stečaju</item>
      <item>RAJKA ŠKARE</item>
      <item>VODOVOD I KANALIZACIJA, društvo s ograničenom odgovornošću za vodoopskrbu, odvodnju i pročišćavanje otpadnih voda</item>
      <item>Goran Katura</item>
      <item>Alen Ivković</item>
      <item>SREDIŠNJE KLIRINŠKO DEPOZITARNO DRUŠTVO d.d.</item>
      <item>Mirko Kozina</item>
    </izvorni_sadrzaj>
    <derivirana_varijabla naziv="DomainObject.Predmet.SudioniciListNaziv_1">
      <item>Dalma, dioničko društvo za turizam, ugostiteljstvo, promet i usluge u stečaju</item>
      <item>RAJKA ŠKARE</item>
      <item>VODOVOD I KANALIZACIJA, društvo s ograničenom odgovornošću za vodoopskrbu, odvodnju i pročišćavanje otpadnih voda</item>
      <item>Goran Katura</item>
      <item>Alen Ivković</item>
      <item>SREDIŠNJE KLIRINŠKO DEPOZITARNO DRUŠTVO d.d.</item>
      <item>Mirko Kozina</item>
    </derivirana_varijabla>
  </DomainObject.Predmet.SudioniciListNaziv>
  <DomainObject.Predmet.SudioniciListAdressOIB>
    <izvorni_sadrzaj>
      <item>Dalma, dioničko društvo za turizam, ugostiteljstvo, promet i usluge u stečaju, OIB 64479860853, Kopilica 5,21000 Split</item>
      <item>RAJKA ŠKARE, OIB 05716432749, Markov put 117,21000 Split</item>
      <item>VODOVOD I KANALIZACIJA, društvo s ograničenom odgovornošću za vodoopskrbu, odvodnju i pročišćavanje otpadnih voda, OIB 56826138353, Hercegovačka 8,21000 Split</item>
      <item>Goran Katura</item>
      <item>Alen Ivković, OIB 63957064080, Užarska 28/IV,51000 Rijeka</item>
      <item>SREDIŠNJE KLIRINŠKO DEPOZITARNO DRUŠTVO d.d., OIB 64406809162, Heinzelova 62a,10000 Zagreb</item>
      <item>Mirko Kozina, OIB 52822555537, Getaldićeva 29,21000 Split</item>
    </izvorni_sadrzaj>
    <derivirana_varijabla naziv="DomainObject.Predmet.SudioniciListAdressOIB_1">
      <item>Dalma, dioničko društvo za turizam, ugostiteljstvo, promet i usluge u stečaju, OIB 64479860853, Kopilica 5,21000 Split</item>
      <item>RAJKA ŠKARE, OIB 05716432749, Markov put 117,21000 Split</item>
      <item>VODOVOD I KANALIZACIJA, društvo s ograničenom odgovornošću za vodoopskrbu, odvodnju i pročišćavanje otpadnih voda, OIB 56826138353, Hercegovačka 8,21000 Split</item>
      <item>Goran Katura</item>
      <item>Alen Ivković, OIB 63957064080, Užarska 28/IV,51000 Rijeka</item>
      <item>SREDIŠNJE KLIRINŠKO DEPOZITARNO DRUŠTVO d.d., OIB 64406809162, Heinzelova 62a,10000 Zagreb</item>
      <item>Mirko Kozina, OIB 52822555537, Getaldićeva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64479860853</item>
      <item>, OIB 05716432749</item>
      <item>, OIB 56826138353</item>
      <item>, OIB null</item>
      <item>, OIB 63957064080</item>
      <item>, OIB 64406809162</item>
      <item>, OIB 52822555537</item>
    </izvorni_sadrzaj>
    <derivirana_varijabla naziv="DomainObject.Predmet.SudioniciListNazivOIB_1">
      <item>, OIB 64479860853</item>
      <item>, OIB 05716432749</item>
      <item>, OIB 56826138353</item>
      <item>, OIB null</item>
      <item>, OIB 63957064080</item>
      <item>, OIB 64406809162</item>
      <item>, OIB 52822555537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kolovoza 2012.</izvorni_sadrzaj>
    <derivirana_varijabla naziv="DomainObject.Predmet.DatumPocetkaProcesa_1">21. kolovoza 2012.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F787FD-AD36-442C-88B3-70D20991653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2270</properties:Words>
  <properties:Characters>13218</properties:Characters>
  <properties:Lines>241</properties:Lines>
  <properties:Paragraphs>61</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15574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2022-12-09T10:20:00Z</dcterms:created>
  <dc:creator>Velimir Vuković</dc:creator>
  <cp:lastModifiedBy>Velimir Vuković</cp:lastModifiedBy>
  <dcterms:modified xmlns:xsi="http://www.w3.org/2001/XMLSchema-instance" xsi:type="dcterms:W3CDTF">2022-12-09T10:45:00Z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St-156/2012-290 / Zapisnik - Skupština vjerovnika (st-156-12_skupština_zapisnik_2_(3).docx)</vt:lpwstr>
  </prop:property>
  <prop:property fmtid="{D5CDD505-2E9C-101B-9397-08002B2CF9AE}" pid="4" name="CC_coloring">
    <vt:bool>true</vt:bool>
  </prop:property>
  <prop:property fmtid="{D5CDD505-2E9C-101B-9397-08002B2CF9AE}" pid="5" name="BrojStranica">
    <vt:i4>6</vt:i4>
  </prop:property>
</prop:Properties>
</file>